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96" w:rsidRPr="00350D96" w:rsidRDefault="00350D96" w:rsidP="00350D96">
      <w:pPr>
        <w:jc w:val="right"/>
        <w:rPr>
          <w:sz w:val="24"/>
          <w:szCs w:val="24"/>
        </w:rPr>
      </w:pPr>
      <w:r w:rsidRPr="00350D96">
        <w:rPr>
          <w:sz w:val="24"/>
          <w:szCs w:val="24"/>
        </w:rPr>
        <w:t>Приложение № 14</w:t>
      </w:r>
    </w:p>
    <w:p w:rsidR="00350D96" w:rsidRPr="00350D96" w:rsidRDefault="00350D96" w:rsidP="00350D96">
      <w:pPr>
        <w:jc w:val="right"/>
        <w:rPr>
          <w:sz w:val="24"/>
          <w:szCs w:val="24"/>
        </w:rPr>
      </w:pPr>
      <w:r w:rsidRPr="00350D96">
        <w:rPr>
          <w:sz w:val="24"/>
          <w:szCs w:val="24"/>
        </w:rPr>
        <w:t xml:space="preserve">  УТВЕРЖДЕНО:</w:t>
      </w:r>
    </w:p>
    <w:p w:rsidR="00350D96" w:rsidRPr="00350D96" w:rsidRDefault="00350D96" w:rsidP="00350D96">
      <w:pPr>
        <w:jc w:val="right"/>
        <w:rPr>
          <w:sz w:val="24"/>
          <w:szCs w:val="24"/>
        </w:rPr>
      </w:pPr>
      <w:r w:rsidRPr="00350D96">
        <w:rPr>
          <w:sz w:val="24"/>
          <w:szCs w:val="24"/>
        </w:rPr>
        <w:t>Решением Совета депутатов</w:t>
      </w:r>
    </w:p>
    <w:p w:rsidR="00350D96" w:rsidRPr="00350D96" w:rsidRDefault="00350D96" w:rsidP="00350D96">
      <w:pPr>
        <w:jc w:val="right"/>
        <w:rPr>
          <w:sz w:val="24"/>
          <w:szCs w:val="24"/>
        </w:rPr>
      </w:pPr>
      <w:r w:rsidRPr="00350D96">
        <w:rPr>
          <w:sz w:val="24"/>
          <w:szCs w:val="24"/>
        </w:rPr>
        <w:t xml:space="preserve"> Громовского сельского поселения</w:t>
      </w:r>
    </w:p>
    <w:p w:rsidR="00350D96" w:rsidRPr="00350D96" w:rsidRDefault="00350D96" w:rsidP="00350D96">
      <w:pPr>
        <w:jc w:val="right"/>
        <w:rPr>
          <w:sz w:val="24"/>
          <w:szCs w:val="24"/>
        </w:rPr>
      </w:pPr>
      <w:r w:rsidRPr="00350D96">
        <w:rPr>
          <w:sz w:val="24"/>
          <w:szCs w:val="24"/>
        </w:rPr>
        <w:t xml:space="preserve"> Приозерского муниципального района </w:t>
      </w:r>
    </w:p>
    <w:p w:rsidR="00350D96" w:rsidRPr="00350D96" w:rsidRDefault="00350D96" w:rsidP="00350D96">
      <w:pPr>
        <w:jc w:val="right"/>
        <w:rPr>
          <w:sz w:val="24"/>
          <w:szCs w:val="24"/>
        </w:rPr>
      </w:pPr>
      <w:r w:rsidRPr="00350D96">
        <w:rPr>
          <w:sz w:val="24"/>
          <w:szCs w:val="24"/>
        </w:rPr>
        <w:t>Ленинградской области</w:t>
      </w:r>
    </w:p>
    <w:p w:rsidR="00350D96" w:rsidRPr="00350D96" w:rsidRDefault="00350D96" w:rsidP="00350D96">
      <w:pPr>
        <w:jc w:val="right"/>
        <w:rPr>
          <w:sz w:val="24"/>
          <w:szCs w:val="24"/>
        </w:rPr>
      </w:pPr>
    </w:p>
    <w:p w:rsidR="001E438C" w:rsidRPr="00350D96" w:rsidRDefault="00B8745C" w:rsidP="00B8745C">
      <w:pPr>
        <w:jc w:val="right"/>
        <w:rPr>
          <w:sz w:val="24"/>
          <w:szCs w:val="24"/>
        </w:rPr>
      </w:pPr>
      <w:r w:rsidRPr="00B8745C">
        <w:rPr>
          <w:sz w:val="24"/>
          <w:szCs w:val="24"/>
        </w:rPr>
        <w:t>От 28 ноября   2024    года     № 12</w:t>
      </w:r>
      <w:bookmarkStart w:id="0" w:name="_GoBack"/>
      <w:bookmarkEnd w:id="0"/>
    </w:p>
    <w:p w:rsidR="001E438C" w:rsidRDefault="001E438C">
      <w:pPr>
        <w:jc w:val="both"/>
        <w:rPr>
          <w:sz w:val="24"/>
          <w:szCs w:val="24"/>
        </w:rPr>
      </w:pPr>
    </w:p>
    <w:p w:rsidR="001E438C" w:rsidRDefault="001E438C">
      <w:pPr>
        <w:jc w:val="both"/>
        <w:rPr>
          <w:sz w:val="26"/>
          <w:szCs w:val="26"/>
          <w:lang w:eastAsia="ru-RU"/>
        </w:rPr>
      </w:pPr>
    </w:p>
    <w:p w:rsidR="001E438C" w:rsidRDefault="001E438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1E438C" w:rsidRDefault="005970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иного межбюджетного трансферта из бюджета </w:t>
      </w:r>
      <w:r w:rsidR="00350D96">
        <w:rPr>
          <w:rFonts w:ascii="Times New Roman" w:hAnsi="Times New Roman" w:cs="Times New Roman"/>
          <w:sz w:val="24"/>
          <w:szCs w:val="24"/>
        </w:rPr>
        <w:t xml:space="preserve">Громовского сельского поселения Приозерского муниципального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бюджету Приозерск</w:t>
      </w:r>
      <w:r w:rsidR="00350D96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350D96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="00350D96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 на осуществление части полномочий финансового органа </w:t>
      </w:r>
      <w:r w:rsidR="00CD2DA1">
        <w:rPr>
          <w:rFonts w:ascii="Times New Roman" w:hAnsi="Times New Roman" w:cs="Times New Roman"/>
          <w:sz w:val="24"/>
          <w:szCs w:val="24"/>
        </w:rPr>
        <w:t>Громовско</w:t>
      </w:r>
      <w:r w:rsidR="00350D96">
        <w:rPr>
          <w:rFonts w:ascii="Times New Roman" w:hAnsi="Times New Roman" w:cs="Times New Roman"/>
          <w:sz w:val="24"/>
          <w:szCs w:val="24"/>
        </w:rPr>
        <w:t>го сельского поселения</w:t>
      </w:r>
      <w:r w:rsidR="005041A2">
        <w:rPr>
          <w:rFonts w:ascii="Times New Roman" w:hAnsi="Times New Roman" w:cs="Times New Roman"/>
          <w:sz w:val="24"/>
          <w:szCs w:val="24"/>
        </w:rPr>
        <w:t xml:space="preserve"> в 202</w:t>
      </w:r>
      <w:r w:rsidR="000001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1E438C" w:rsidRDefault="001E438C"/>
    <w:p w:rsidR="001E438C" w:rsidRDefault="001E438C"/>
    <w:p w:rsidR="001E438C" w:rsidRDefault="001E438C"/>
    <w:p w:rsidR="001E438C" w:rsidRDefault="0059705D">
      <w:pPr>
        <w:pStyle w:val="a6"/>
        <w:numPr>
          <w:ilvl w:val="0"/>
          <w:numId w:val="1"/>
        </w:numPr>
        <w:shd w:val="clear" w:color="auto" w:fill="FFFFFF"/>
        <w:suppressAutoHyphens w:val="0"/>
        <w:spacing w:before="15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1E438C" w:rsidRDefault="001E438C">
      <w:pPr>
        <w:ind w:firstLine="900"/>
        <w:jc w:val="center"/>
      </w:pPr>
    </w:p>
    <w:p w:rsidR="001E438C" w:rsidRDefault="0059705D">
      <w:pPr>
        <w:spacing w:line="100" w:lineRule="atLeast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1.1. Настоящий Порядок разработан в соответствии со статьями 9 и 142.5 Бюджетного кодекса Российской Федерации, 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:rsidR="001E438C" w:rsidRDefault="00382C3A">
      <w:pPr>
        <w:spacing w:line="100" w:lineRule="atLeast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9705D">
        <w:rPr>
          <w:sz w:val="24"/>
          <w:szCs w:val="24"/>
        </w:rPr>
        <w:t xml:space="preserve">.2. Настоящий Порядок  определяет основания и условия предоставления из бюджета </w:t>
      </w:r>
      <w:r w:rsidR="00CD2DA1">
        <w:rPr>
          <w:sz w:val="24"/>
          <w:szCs w:val="24"/>
        </w:rPr>
        <w:t>Громовско</w:t>
      </w:r>
      <w:r w:rsidR="00350D96">
        <w:rPr>
          <w:sz w:val="24"/>
          <w:szCs w:val="24"/>
        </w:rPr>
        <w:t>го</w:t>
      </w:r>
      <w:r w:rsidR="0059705D">
        <w:rPr>
          <w:sz w:val="24"/>
          <w:szCs w:val="24"/>
        </w:rPr>
        <w:t xml:space="preserve"> сельско</w:t>
      </w:r>
      <w:r w:rsidR="00350D96">
        <w:rPr>
          <w:sz w:val="24"/>
          <w:szCs w:val="24"/>
        </w:rPr>
        <w:t>го</w:t>
      </w:r>
      <w:r w:rsidR="0059705D">
        <w:rPr>
          <w:sz w:val="24"/>
          <w:szCs w:val="24"/>
        </w:rPr>
        <w:t xml:space="preserve"> поселени</w:t>
      </w:r>
      <w:r w:rsidR="00350D96">
        <w:rPr>
          <w:sz w:val="24"/>
          <w:szCs w:val="24"/>
        </w:rPr>
        <w:t>я</w:t>
      </w:r>
      <w:r w:rsidR="0059705D">
        <w:rPr>
          <w:sz w:val="24"/>
          <w:szCs w:val="24"/>
        </w:rPr>
        <w:t xml:space="preserve"> Приозерск</w:t>
      </w:r>
      <w:r w:rsidR="00350D96">
        <w:rPr>
          <w:sz w:val="24"/>
          <w:szCs w:val="24"/>
        </w:rPr>
        <w:t>ого</w:t>
      </w:r>
      <w:r w:rsidR="0059705D">
        <w:rPr>
          <w:sz w:val="24"/>
          <w:szCs w:val="24"/>
        </w:rPr>
        <w:t xml:space="preserve"> муниципальн</w:t>
      </w:r>
      <w:r w:rsidR="00350D96">
        <w:rPr>
          <w:sz w:val="24"/>
          <w:szCs w:val="24"/>
        </w:rPr>
        <w:t>ого</w:t>
      </w:r>
      <w:r w:rsidR="0059705D">
        <w:rPr>
          <w:sz w:val="24"/>
          <w:szCs w:val="24"/>
        </w:rPr>
        <w:t xml:space="preserve"> район</w:t>
      </w:r>
      <w:r w:rsidR="00350D96">
        <w:rPr>
          <w:sz w:val="24"/>
          <w:szCs w:val="24"/>
        </w:rPr>
        <w:t>а</w:t>
      </w:r>
      <w:r w:rsidR="0059705D">
        <w:rPr>
          <w:sz w:val="24"/>
          <w:szCs w:val="24"/>
        </w:rPr>
        <w:t xml:space="preserve"> Ленинградской области (далее – Бюджет Поселения) иных межбюджетных трансфертов (далее – межбюджетные трансферты) бюджету </w:t>
      </w:r>
      <w:r w:rsidR="00350D96">
        <w:rPr>
          <w:sz w:val="24"/>
          <w:szCs w:val="24"/>
        </w:rPr>
        <w:t>Приозерского</w:t>
      </w:r>
      <w:r w:rsidR="0059705D">
        <w:rPr>
          <w:sz w:val="24"/>
          <w:szCs w:val="24"/>
        </w:rPr>
        <w:t xml:space="preserve"> муниципальн</w:t>
      </w:r>
      <w:r w:rsidR="00350D96">
        <w:rPr>
          <w:sz w:val="24"/>
          <w:szCs w:val="24"/>
        </w:rPr>
        <w:t>ого</w:t>
      </w:r>
      <w:r w:rsidR="0059705D">
        <w:rPr>
          <w:sz w:val="24"/>
          <w:szCs w:val="24"/>
        </w:rPr>
        <w:t xml:space="preserve">   район</w:t>
      </w:r>
      <w:r w:rsidR="00350D96">
        <w:rPr>
          <w:sz w:val="24"/>
          <w:szCs w:val="24"/>
        </w:rPr>
        <w:t>а</w:t>
      </w:r>
      <w:r w:rsidR="0059705D">
        <w:rPr>
          <w:sz w:val="24"/>
          <w:szCs w:val="24"/>
        </w:rPr>
        <w:t xml:space="preserve"> Ленинградской области (далее – Бюджет Района) на осуществление Комитетом финансов  Приозерск</w:t>
      </w:r>
      <w:r w:rsidR="00350D96">
        <w:rPr>
          <w:sz w:val="24"/>
          <w:szCs w:val="24"/>
        </w:rPr>
        <w:t>ого</w:t>
      </w:r>
      <w:r w:rsidR="0059705D">
        <w:rPr>
          <w:sz w:val="24"/>
          <w:szCs w:val="24"/>
        </w:rPr>
        <w:t xml:space="preserve"> муниципальн</w:t>
      </w:r>
      <w:r w:rsidR="00350D96">
        <w:rPr>
          <w:sz w:val="24"/>
          <w:szCs w:val="24"/>
        </w:rPr>
        <w:t>ого</w:t>
      </w:r>
      <w:r w:rsidR="0059705D">
        <w:rPr>
          <w:sz w:val="24"/>
          <w:szCs w:val="24"/>
        </w:rPr>
        <w:t xml:space="preserve"> район</w:t>
      </w:r>
      <w:r w:rsidR="00350D96">
        <w:rPr>
          <w:sz w:val="24"/>
          <w:szCs w:val="24"/>
        </w:rPr>
        <w:t>а</w:t>
      </w:r>
      <w:r w:rsidR="0059705D">
        <w:rPr>
          <w:sz w:val="24"/>
          <w:szCs w:val="24"/>
        </w:rPr>
        <w:t xml:space="preserve"> Ленинградской области (далее – Комитет финансов) части полномочий финансового органа  </w:t>
      </w:r>
      <w:r w:rsidR="00CD2DA1">
        <w:rPr>
          <w:sz w:val="24"/>
          <w:szCs w:val="24"/>
        </w:rPr>
        <w:t>Громовско</w:t>
      </w:r>
      <w:r w:rsidR="00350D96">
        <w:rPr>
          <w:sz w:val="24"/>
          <w:szCs w:val="24"/>
        </w:rPr>
        <w:t>го</w:t>
      </w:r>
      <w:r w:rsidR="0059705D">
        <w:rPr>
          <w:sz w:val="24"/>
          <w:szCs w:val="24"/>
        </w:rPr>
        <w:t xml:space="preserve"> сельско</w:t>
      </w:r>
      <w:r w:rsidR="00350D96">
        <w:rPr>
          <w:sz w:val="24"/>
          <w:szCs w:val="24"/>
        </w:rPr>
        <w:t>го</w:t>
      </w:r>
      <w:r w:rsidR="0059705D">
        <w:rPr>
          <w:sz w:val="24"/>
          <w:szCs w:val="24"/>
        </w:rPr>
        <w:t xml:space="preserve"> поселени</w:t>
      </w:r>
      <w:r w:rsidR="00350D96">
        <w:rPr>
          <w:sz w:val="24"/>
          <w:szCs w:val="24"/>
        </w:rPr>
        <w:t xml:space="preserve">я </w:t>
      </w:r>
      <w:r w:rsidR="0059705D">
        <w:rPr>
          <w:sz w:val="24"/>
          <w:szCs w:val="24"/>
        </w:rPr>
        <w:t>Приозерск</w:t>
      </w:r>
      <w:r w:rsidR="00350D96">
        <w:rPr>
          <w:sz w:val="24"/>
          <w:szCs w:val="24"/>
        </w:rPr>
        <w:t>ого муниципального</w:t>
      </w:r>
      <w:r w:rsidR="0059705D">
        <w:rPr>
          <w:sz w:val="24"/>
          <w:szCs w:val="24"/>
        </w:rPr>
        <w:t xml:space="preserve"> район</w:t>
      </w:r>
      <w:r w:rsidR="00350D96">
        <w:rPr>
          <w:sz w:val="24"/>
          <w:szCs w:val="24"/>
        </w:rPr>
        <w:t>а</w:t>
      </w:r>
      <w:r w:rsidR="0059705D">
        <w:rPr>
          <w:sz w:val="24"/>
          <w:szCs w:val="24"/>
        </w:rPr>
        <w:t xml:space="preserve"> Ленинградской области (далее – Администрация Поселения)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бюджета.</w:t>
      </w:r>
    </w:p>
    <w:p w:rsidR="001E438C" w:rsidRDefault="001E438C">
      <w:pPr>
        <w:spacing w:line="100" w:lineRule="atLeast"/>
        <w:ind w:firstLine="900"/>
        <w:jc w:val="both"/>
        <w:rPr>
          <w:sz w:val="24"/>
          <w:szCs w:val="24"/>
        </w:rPr>
      </w:pPr>
    </w:p>
    <w:p w:rsidR="001E438C" w:rsidRDefault="0059705D">
      <w:pPr>
        <w:shd w:val="clear" w:color="auto" w:fill="FFFFFF"/>
        <w:spacing w:before="15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 </w:t>
      </w:r>
      <w:r>
        <w:rPr>
          <w:b/>
          <w:bCs/>
          <w:sz w:val="24"/>
          <w:szCs w:val="24"/>
        </w:rPr>
        <w:t>2. Порядок и условия предоставления иных межбюджетных трансфертов</w:t>
      </w:r>
    </w:p>
    <w:p w:rsidR="001E438C" w:rsidRDefault="001E438C">
      <w:pPr>
        <w:shd w:val="clear" w:color="auto" w:fill="FFFFFF"/>
        <w:spacing w:before="150"/>
        <w:jc w:val="both"/>
        <w:rPr>
          <w:b/>
          <w:bCs/>
          <w:sz w:val="24"/>
          <w:szCs w:val="24"/>
        </w:rPr>
      </w:pPr>
    </w:p>
    <w:p w:rsidR="001E438C" w:rsidRDefault="0059705D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2.1. Основанием предоставления межбюджетных трансфертов из Бюджета Поселения Бюджету Района является Решение Совета Депутатов </w:t>
      </w:r>
      <w:r w:rsidR="00CD2DA1">
        <w:rPr>
          <w:sz w:val="24"/>
          <w:szCs w:val="24"/>
        </w:rPr>
        <w:t>Громовско</w:t>
      </w:r>
      <w:r w:rsidR="00350D96">
        <w:rPr>
          <w:sz w:val="24"/>
          <w:szCs w:val="24"/>
        </w:rPr>
        <w:t>го</w:t>
      </w:r>
      <w:r>
        <w:rPr>
          <w:sz w:val="24"/>
          <w:szCs w:val="24"/>
        </w:rPr>
        <w:t xml:space="preserve"> сельско</w:t>
      </w:r>
      <w:r w:rsidR="00350D96">
        <w:rPr>
          <w:sz w:val="24"/>
          <w:szCs w:val="24"/>
        </w:rPr>
        <w:t>го</w:t>
      </w:r>
      <w:r>
        <w:rPr>
          <w:sz w:val="24"/>
          <w:szCs w:val="24"/>
        </w:rPr>
        <w:t xml:space="preserve"> поселение Приозерск</w:t>
      </w:r>
      <w:r w:rsidR="00350D96">
        <w:rPr>
          <w:sz w:val="24"/>
          <w:szCs w:val="24"/>
        </w:rPr>
        <w:t>ого</w:t>
      </w:r>
      <w:r>
        <w:rPr>
          <w:sz w:val="24"/>
          <w:szCs w:val="24"/>
        </w:rPr>
        <w:t xml:space="preserve"> муниципальн</w:t>
      </w:r>
      <w:r w:rsidR="00350D96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район</w:t>
      </w:r>
      <w:r w:rsidR="00350D96">
        <w:rPr>
          <w:sz w:val="24"/>
          <w:szCs w:val="24"/>
        </w:rPr>
        <w:t>а</w:t>
      </w:r>
      <w:r>
        <w:rPr>
          <w:sz w:val="24"/>
          <w:szCs w:val="24"/>
        </w:rPr>
        <w:t xml:space="preserve"> Ленинградской области </w:t>
      </w:r>
    </w:p>
    <w:p w:rsidR="001E438C" w:rsidRDefault="0059705D">
      <w:pPr>
        <w:spacing w:line="100" w:lineRule="atLeast"/>
        <w:ind w:firstLine="708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2.2. Условием для предоставления межбюджетных трансфертов является </w:t>
      </w:r>
      <w:r w:rsidRPr="00E15A99">
        <w:rPr>
          <w:sz w:val="24"/>
          <w:szCs w:val="24"/>
        </w:rPr>
        <w:t>наличие</w:t>
      </w:r>
      <w:r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соглашен</w:t>
      </w:r>
      <w:r w:rsidRPr="00E15A99">
        <w:rPr>
          <w:sz w:val="24"/>
          <w:szCs w:val="24"/>
        </w:rPr>
        <w:t>ия</w:t>
      </w:r>
      <w:r>
        <w:rPr>
          <w:sz w:val="24"/>
          <w:szCs w:val="24"/>
        </w:rPr>
        <w:t xml:space="preserve"> о передаче части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бюджета, </w:t>
      </w:r>
      <w:r w:rsidRPr="00E15A99">
        <w:rPr>
          <w:sz w:val="24"/>
          <w:szCs w:val="24"/>
        </w:rPr>
        <w:t>заключенного между Администрацией Поселения и Комитетом финансов (далее - соглашение).</w:t>
      </w:r>
    </w:p>
    <w:p w:rsidR="001E438C" w:rsidRDefault="001E43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Pr="00E15A99" w:rsidRDefault="0059705D">
      <w:pPr>
        <w:shd w:val="clear" w:color="auto" w:fill="FFFFFF"/>
        <w:ind w:firstLine="708"/>
        <w:jc w:val="both"/>
        <w:rPr>
          <w:strike/>
          <w:sz w:val="24"/>
          <w:szCs w:val="24"/>
        </w:rPr>
      </w:pPr>
      <w:r>
        <w:rPr>
          <w:sz w:val="24"/>
          <w:szCs w:val="24"/>
        </w:rPr>
        <w:lastRenderedPageBreak/>
        <w:t xml:space="preserve">2.3. Объем средств и целевое назначение межбюджетных трансфертов утверждаются Решением Совета Депутатов </w:t>
      </w:r>
      <w:r w:rsidR="00CD2DA1">
        <w:rPr>
          <w:sz w:val="24"/>
          <w:szCs w:val="24"/>
        </w:rPr>
        <w:t>Громовско</w:t>
      </w:r>
      <w:r w:rsidR="00350D96">
        <w:rPr>
          <w:sz w:val="24"/>
          <w:szCs w:val="24"/>
        </w:rPr>
        <w:t>го</w:t>
      </w:r>
      <w:r>
        <w:rPr>
          <w:sz w:val="24"/>
          <w:szCs w:val="24"/>
        </w:rPr>
        <w:t xml:space="preserve"> сельско</w:t>
      </w:r>
      <w:r w:rsidR="00350D96">
        <w:rPr>
          <w:sz w:val="24"/>
          <w:szCs w:val="24"/>
        </w:rPr>
        <w:t>го</w:t>
      </w:r>
      <w:r>
        <w:rPr>
          <w:sz w:val="24"/>
          <w:szCs w:val="24"/>
        </w:rPr>
        <w:t xml:space="preserve"> поселени</w:t>
      </w:r>
      <w:r w:rsidR="00350D96">
        <w:rPr>
          <w:sz w:val="24"/>
          <w:szCs w:val="24"/>
        </w:rPr>
        <w:t>я</w:t>
      </w:r>
      <w:r>
        <w:rPr>
          <w:sz w:val="24"/>
          <w:szCs w:val="24"/>
        </w:rPr>
        <w:t xml:space="preserve"> Приозерск</w:t>
      </w:r>
      <w:r w:rsidR="00350D96">
        <w:rPr>
          <w:sz w:val="24"/>
          <w:szCs w:val="24"/>
        </w:rPr>
        <w:t>ого муниципального</w:t>
      </w:r>
      <w:r>
        <w:rPr>
          <w:sz w:val="24"/>
          <w:szCs w:val="24"/>
        </w:rPr>
        <w:t xml:space="preserve"> район</w:t>
      </w:r>
      <w:r w:rsidR="00350D96">
        <w:rPr>
          <w:sz w:val="24"/>
          <w:szCs w:val="24"/>
        </w:rPr>
        <w:t>а</w:t>
      </w:r>
      <w:r>
        <w:rPr>
          <w:sz w:val="24"/>
          <w:szCs w:val="24"/>
        </w:rPr>
        <w:t xml:space="preserve"> Ленинградской области о бюджете очередной финансовый год и плановый период, </w:t>
      </w:r>
      <w:r w:rsidRPr="00E15A99">
        <w:rPr>
          <w:sz w:val="24"/>
          <w:szCs w:val="24"/>
        </w:rPr>
        <w:t>на основании ра</w:t>
      </w:r>
      <w:r w:rsidR="00E15A99">
        <w:rPr>
          <w:sz w:val="24"/>
          <w:szCs w:val="24"/>
          <w:lang w:val="en-US"/>
        </w:rPr>
        <w:t>c</w:t>
      </w:r>
      <w:r w:rsidRPr="00E15A99">
        <w:rPr>
          <w:sz w:val="24"/>
          <w:szCs w:val="24"/>
        </w:rPr>
        <w:t>чета в соответствии с пунктом 2.1</w:t>
      </w:r>
      <w:r w:rsidR="000E1AA9">
        <w:rPr>
          <w:sz w:val="24"/>
          <w:szCs w:val="24"/>
        </w:rPr>
        <w:t>1</w:t>
      </w:r>
      <w:r w:rsidRPr="00E15A99">
        <w:rPr>
          <w:sz w:val="24"/>
          <w:szCs w:val="24"/>
        </w:rPr>
        <w:t xml:space="preserve"> настоящего Порядка </w:t>
      </w:r>
      <w:r w:rsidRPr="00E15A99">
        <w:rPr>
          <w:strike/>
          <w:sz w:val="24"/>
          <w:szCs w:val="24"/>
        </w:rPr>
        <w:t xml:space="preserve"> </w:t>
      </w:r>
    </w:p>
    <w:p w:rsidR="001E438C" w:rsidRDefault="001E438C">
      <w:pPr>
        <w:shd w:val="clear" w:color="auto" w:fill="FFFFFF"/>
        <w:jc w:val="both"/>
        <w:rPr>
          <w:sz w:val="24"/>
          <w:szCs w:val="24"/>
        </w:rPr>
      </w:pPr>
    </w:p>
    <w:p w:rsidR="001E438C" w:rsidRDefault="0059705D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Межбюджетные трансферты предоставляются в пределах бюджетных ассигнований, утвержденных сводной бюджетной росписью Бюджета Поселения на и лимитов бюджетных обязательств, доведенных Администрации Поселения как главному распорядителю средств Бюджета Поселения </w:t>
      </w:r>
    </w:p>
    <w:p w:rsidR="001E438C" w:rsidRDefault="001E438C">
      <w:pPr>
        <w:pStyle w:val="ConsPlusNormal"/>
        <w:widowControl/>
        <w:tabs>
          <w:tab w:val="left" w:pos="284"/>
          <w:tab w:val="left" w:pos="426"/>
        </w:tabs>
        <w:ind w:firstLineChars="100"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Pr="00E15A99" w:rsidRDefault="0059705D">
      <w:pPr>
        <w:pStyle w:val="ConsPlusNormal"/>
        <w:widowControl/>
        <w:tabs>
          <w:tab w:val="left" w:pos="284"/>
          <w:tab w:val="left" w:pos="426"/>
        </w:tabs>
        <w:ind w:firstLineChars="100" w:firstLin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5A99">
        <w:rPr>
          <w:rFonts w:ascii="Times New Roman" w:hAnsi="Times New Roman" w:cs="Times New Roman"/>
          <w:sz w:val="24"/>
          <w:szCs w:val="24"/>
        </w:rPr>
        <w:t xml:space="preserve">       2.5. Получателем межбюджетных трансфертов является Комитет финансов. </w:t>
      </w:r>
    </w:p>
    <w:p w:rsidR="001E438C" w:rsidRDefault="001E438C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Средства на осуществление  полномочий перечисляются на лицевой счет Комитета финансов, открытый в территориальном отделении Управления Федерального казначейства по Ленинградской области.</w:t>
      </w:r>
    </w:p>
    <w:p w:rsidR="001E438C" w:rsidRDefault="001E43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spacing w:line="1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Межбюджетные трансферты </w:t>
      </w:r>
      <w:r w:rsidRPr="00E15A99">
        <w:rPr>
          <w:sz w:val="24"/>
          <w:szCs w:val="24"/>
        </w:rPr>
        <w:t>предоставляемые на финансовое обеспечение передаваемых полномочий, нося</w:t>
      </w:r>
      <w:r>
        <w:rPr>
          <w:sz w:val="24"/>
          <w:szCs w:val="24"/>
        </w:rPr>
        <w:t xml:space="preserve">т целевой характер и не могут быть направлены на цели, </w:t>
      </w:r>
      <w:r>
        <w:rPr>
          <w:strike/>
          <w:sz w:val="24"/>
          <w:szCs w:val="24"/>
        </w:rPr>
        <w:t xml:space="preserve">и </w:t>
      </w:r>
      <w:r>
        <w:rPr>
          <w:sz w:val="24"/>
          <w:szCs w:val="24"/>
        </w:rPr>
        <w:t xml:space="preserve">не связанные с </w:t>
      </w:r>
      <w:r w:rsidRPr="00E15A99">
        <w:rPr>
          <w:sz w:val="24"/>
          <w:szCs w:val="24"/>
        </w:rPr>
        <w:t>реализаци</w:t>
      </w:r>
      <w:r w:rsidRPr="00E15A99">
        <w:rPr>
          <w:strike/>
          <w:sz w:val="24"/>
          <w:szCs w:val="24"/>
        </w:rPr>
        <w:t>ей</w:t>
      </w:r>
      <w:r w:rsidRPr="00E15A99">
        <w:rPr>
          <w:sz w:val="24"/>
          <w:szCs w:val="24"/>
        </w:rPr>
        <w:t xml:space="preserve"> передаваемых полномочий, решением </w:t>
      </w:r>
      <w:r>
        <w:rPr>
          <w:sz w:val="24"/>
          <w:szCs w:val="24"/>
        </w:rPr>
        <w:t xml:space="preserve">задач и </w:t>
      </w:r>
      <w:r w:rsidRPr="00E15A99">
        <w:rPr>
          <w:sz w:val="24"/>
          <w:szCs w:val="24"/>
        </w:rPr>
        <w:t>проведением</w:t>
      </w:r>
      <w:r>
        <w:rPr>
          <w:sz w:val="24"/>
          <w:szCs w:val="24"/>
        </w:rPr>
        <w:t xml:space="preserve"> мероприятий в соответствии с заключенным соглашением.</w:t>
      </w:r>
    </w:p>
    <w:p w:rsidR="001E438C" w:rsidRDefault="001E438C">
      <w:pPr>
        <w:spacing w:line="100" w:lineRule="atLeast"/>
        <w:jc w:val="both"/>
        <w:rPr>
          <w:sz w:val="24"/>
          <w:szCs w:val="24"/>
        </w:rPr>
      </w:pPr>
    </w:p>
    <w:p w:rsidR="001E438C" w:rsidRPr="00824D41" w:rsidRDefault="0059705D" w:rsidP="00E15A99">
      <w:pPr>
        <w:spacing w:line="100" w:lineRule="atLeast"/>
        <w:ind w:firstLine="708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2.8. Перечисление межбюджетных трансфертов из Бюджета Поселения в Бюджет Района </w:t>
      </w:r>
      <w:r w:rsidRPr="00824D41">
        <w:rPr>
          <w:sz w:val="24"/>
          <w:szCs w:val="24"/>
        </w:rPr>
        <w:t>осуществляется</w:t>
      </w:r>
      <w:r w:rsidR="00824D41" w:rsidRPr="00824D41">
        <w:rPr>
          <w:sz w:val="24"/>
          <w:szCs w:val="24"/>
        </w:rPr>
        <w:t xml:space="preserve"> </w:t>
      </w:r>
      <w:r w:rsidR="00824D41">
        <w:rPr>
          <w:sz w:val="24"/>
          <w:szCs w:val="24"/>
        </w:rPr>
        <w:t>ежеквартально</w:t>
      </w:r>
      <w:r w:rsidRPr="00824D41">
        <w:rPr>
          <w:sz w:val="24"/>
          <w:szCs w:val="24"/>
        </w:rPr>
        <w:t>, до 30-го числа первого месяца квартала. Допускается авансовое перечисление межбюджетных трансфертов в сроки, установленные соглашением.</w:t>
      </w:r>
    </w:p>
    <w:p w:rsidR="001E438C" w:rsidRDefault="001E438C">
      <w:pPr>
        <w:shd w:val="clear" w:color="auto" w:fill="FFFFFF"/>
        <w:jc w:val="both"/>
        <w:rPr>
          <w:sz w:val="24"/>
          <w:szCs w:val="24"/>
        </w:rPr>
      </w:pPr>
    </w:p>
    <w:p w:rsidR="001E438C" w:rsidRPr="000E1AA9" w:rsidRDefault="0059705D">
      <w:pPr>
        <w:shd w:val="clear" w:color="auto" w:fill="FFFFFF"/>
        <w:ind w:firstLine="708"/>
        <w:jc w:val="both"/>
        <w:rPr>
          <w:sz w:val="24"/>
          <w:szCs w:val="24"/>
        </w:rPr>
      </w:pPr>
      <w:r w:rsidRPr="000E1AA9">
        <w:rPr>
          <w:sz w:val="24"/>
          <w:szCs w:val="24"/>
        </w:rPr>
        <w:t>2.9. Межбюджетные трансферты, передаваемые Бюджету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1E438C" w:rsidRDefault="001E438C">
      <w:pPr>
        <w:shd w:val="clear" w:color="auto" w:fill="FFFFFF"/>
        <w:jc w:val="both"/>
        <w:rPr>
          <w:sz w:val="24"/>
          <w:szCs w:val="24"/>
        </w:rPr>
      </w:pPr>
    </w:p>
    <w:p w:rsidR="001E438C" w:rsidRDefault="0059705D">
      <w:pPr>
        <w:spacing w:line="1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E1AA9">
        <w:rPr>
          <w:sz w:val="24"/>
          <w:szCs w:val="24"/>
        </w:rPr>
        <w:t>10</w:t>
      </w:r>
      <w:r>
        <w:rPr>
          <w:sz w:val="24"/>
          <w:szCs w:val="24"/>
        </w:rPr>
        <w:t xml:space="preserve"> За нецелевое использование межбюджетных трансфертов получатель межбюджетных трансфертов несет ответственность в соответствии с  законодательством Российской Федерации.</w:t>
      </w:r>
    </w:p>
    <w:p w:rsidR="001E438C" w:rsidRDefault="001E438C">
      <w:pPr>
        <w:spacing w:line="100" w:lineRule="atLeast"/>
        <w:jc w:val="both"/>
        <w:rPr>
          <w:sz w:val="24"/>
          <w:szCs w:val="24"/>
        </w:rPr>
      </w:pPr>
    </w:p>
    <w:p w:rsidR="001E438C" w:rsidRDefault="0059705D">
      <w:pPr>
        <w:spacing w:line="1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2.11.Размер  межбюджетных трансфертов рассчитывается по следующей  формуле:</w:t>
      </w:r>
    </w:p>
    <w:p w:rsidR="001E438C" w:rsidRDefault="001E43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15A9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15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+ 10%*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,где:</w:t>
      </w:r>
    </w:p>
    <w:p w:rsidR="001E438C" w:rsidRDefault="001E43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– сумма межбюджетных странсфертов на год, руб.,</w:t>
      </w: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- годовой фонд оплаты труда специалистов, </w:t>
      </w:r>
      <w:r w:rsidRPr="00E15A99">
        <w:rPr>
          <w:rFonts w:ascii="Times New Roman" w:hAnsi="Times New Roman" w:cs="Times New Roman"/>
          <w:sz w:val="24"/>
          <w:szCs w:val="24"/>
        </w:rPr>
        <w:t xml:space="preserve">осуществляющих исполнение передаваемых полномочий, </w:t>
      </w:r>
      <w:r>
        <w:rPr>
          <w:rFonts w:ascii="Times New Roman" w:hAnsi="Times New Roman" w:cs="Times New Roman"/>
          <w:sz w:val="24"/>
          <w:szCs w:val="24"/>
        </w:rPr>
        <w:t>с начислениями, руб.;</w:t>
      </w:r>
    </w:p>
    <w:p w:rsidR="001E438C" w:rsidRPr="00E15A99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A9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15A99">
        <w:rPr>
          <w:rFonts w:ascii="Times New Roman" w:hAnsi="Times New Roman" w:cs="Times New Roman"/>
          <w:sz w:val="24"/>
          <w:szCs w:val="24"/>
        </w:rPr>
        <w:t xml:space="preserve"> – количество поселений, передавших пол</w:t>
      </w:r>
      <w:r w:rsidR="005041A2">
        <w:rPr>
          <w:rFonts w:ascii="Times New Roman" w:hAnsi="Times New Roman" w:cs="Times New Roman"/>
          <w:sz w:val="24"/>
          <w:szCs w:val="24"/>
        </w:rPr>
        <w:t>номочия Комитету финансов в 202</w:t>
      </w:r>
      <w:r w:rsidR="000001AB">
        <w:rPr>
          <w:rFonts w:ascii="Times New Roman" w:hAnsi="Times New Roman" w:cs="Times New Roman"/>
          <w:sz w:val="24"/>
          <w:szCs w:val="24"/>
        </w:rPr>
        <w:t>5</w:t>
      </w:r>
      <w:r w:rsidRPr="00E15A99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10%*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–расходы на материально-техническое обеспечение, руб., где</w:t>
      </w:r>
    </w:p>
    <w:p w:rsidR="001E438C" w:rsidRDefault="001E43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Pr="00E15A99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A9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15A99">
        <w:rPr>
          <w:rFonts w:ascii="Times New Roman" w:hAnsi="Times New Roman" w:cs="Times New Roman"/>
          <w:sz w:val="24"/>
          <w:szCs w:val="24"/>
        </w:rPr>
        <w:t xml:space="preserve"> –коэффициент масштаба, принимаемый в следующих размерах:</w:t>
      </w:r>
    </w:p>
    <w:p w:rsidR="001E438C" w:rsidRPr="00E15A99" w:rsidRDefault="00CD2D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DA1">
        <w:rPr>
          <w:rFonts w:ascii="Times New Roman" w:hAnsi="Times New Roman" w:cs="Times New Roman"/>
          <w:sz w:val="24"/>
          <w:szCs w:val="24"/>
        </w:rPr>
        <w:t>0,4</w:t>
      </w:r>
      <w:r w:rsidR="0059705D" w:rsidRPr="00CD2DA1">
        <w:rPr>
          <w:rFonts w:ascii="Times New Roman" w:hAnsi="Times New Roman" w:cs="Times New Roman"/>
          <w:sz w:val="24"/>
          <w:szCs w:val="24"/>
        </w:rPr>
        <w:t xml:space="preserve"> –для муниципального образования с численностью населения от 1,0 до 2,0 тысяч человек;</w:t>
      </w:r>
    </w:p>
    <w:p w:rsidR="001E438C" w:rsidRPr="00E15A99" w:rsidRDefault="005970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Размер межбюджетных трансфертов, передаваемых из Бюджета Поселения в Бюджет Района быть изменен не чаще чем один раз в квартал в расчете на следующий квартал в условиях корректировки показателя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A99">
        <w:rPr>
          <w:rFonts w:ascii="Times New Roman" w:hAnsi="Times New Roman" w:cs="Times New Roman"/>
          <w:sz w:val="24"/>
          <w:szCs w:val="24"/>
        </w:rPr>
        <w:t>(</w:t>
      </w:r>
      <w:r w:rsidRPr="00E15A99">
        <w:rPr>
          <w:rFonts w:ascii="Times New Roman" w:hAnsi="Times New Roman"/>
          <w:sz w:val="24"/>
          <w:szCs w:val="24"/>
        </w:rPr>
        <w:t xml:space="preserve">годовой фонд оплаты труда </w:t>
      </w:r>
      <w:r w:rsidRPr="00E15A99">
        <w:rPr>
          <w:rFonts w:ascii="Times New Roman" w:hAnsi="Times New Roman"/>
          <w:sz w:val="24"/>
          <w:szCs w:val="24"/>
        </w:rPr>
        <w:lastRenderedPageBreak/>
        <w:t>специалистов, осуществляющих исполнение передаваемых полномочий, с начислениями)</w:t>
      </w:r>
      <w:r w:rsidRPr="00E15A99">
        <w:rPr>
          <w:rFonts w:ascii="Times New Roman" w:hAnsi="Times New Roman" w:cs="Times New Roman"/>
          <w:sz w:val="24"/>
          <w:szCs w:val="24"/>
        </w:rPr>
        <w:t>, при условии внесения соответствующего изменения в решение о бюджете и соглашение.</w:t>
      </w:r>
    </w:p>
    <w:p w:rsidR="001E438C" w:rsidRDefault="001E438C">
      <w:pPr>
        <w:spacing w:line="100" w:lineRule="atLeast"/>
        <w:jc w:val="both"/>
        <w:rPr>
          <w:color w:val="C00000"/>
          <w:sz w:val="24"/>
          <w:szCs w:val="24"/>
        </w:rPr>
      </w:pP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может быть изменен в случае изменения размера оплаты труда в соответствии с законодательством Ленинградской области и изменения размера начислений на оплату труда в соответствии с налоговым законодательством Российской Федерации.</w:t>
      </w:r>
    </w:p>
    <w:p w:rsidR="001E438C" w:rsidRDefault="001E43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 Не использованные в текущем финансовом году </w:t>
      </w:r>
      <w:r w:rsidRPr="00E15A99">
        <w:rPr>
          <w:sz w:val="24"/>
          <w:szCs w:val="24"/>
        </w:rPr>
        <w:t xml:space="preserve">остатки межбюджетных трансфертов подлежат возврату в доход Бюджета Поселения в срок до 1 февраля года, следующего за отчетным, на основании уведомлений по расчетам между бюджетами (форма 0504817 по ОКУД) </w:t>
      </w:r>
    </w:p>
    <w:p w:rsidR="001E438C" w:rsidRDefault="001E438C">
      <w:pPr>
        <w:jc w:val="both"/>
        <w:rPr>
          <w:sz w:val="24"/>
          <w:szCs w:val="24"/>
        </w:rPr>
      </w:pPr>
    </w:p>
    <w:p w:rsidR="001E438C" w:rsidRDefault="0059705D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>
        <w:rPr>
          <w:b/>
          <w:sz w:val="24"/>
          <w:szCs w:val="24"/>
        </w:rPr>
        <w:t>Контроль за использованием иных межбюджетных трансфертов</w:t>
      </w:r>
    </w:p>
    <w:p w:rsidR="001E438C" w:rsidRDefault="001E438C">
      <w:pPr>
        <w:shd w:val="clear" w:color="auto" w:fill="FFFFFF"/>
        <w:jc w:val="center"/>
        <w:rPr>
          <w:sz w:val="24"/>
          <w:szCs w:val="24"/>
        </w:rPr>
      </w:pPr>
    </w:p>
    <w:p w:rsidR="001E438C" w:rsidRDefault="0059705D">
      <w:pPr>
        <w:ind w:left="198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3.1. Контроль за использованием межбюджетных трансфертов, предоставленных Бюджету Района, осуществляется путем предоставления получателем бюджетных средств Администрации Поселения </w:t>
      </w:r>
      <w:r w:rsidR="00E15A99" w:rsidRPr="00E15A99">
        <w:rPr>
          <w:sz w:val="24"/>
          <w:szCs w:val="24"/>
        </w:rPr>
        <w:t>ежеквартального</w:t>
      </w:r>
      <w:r>
        <w:rPr>
          <w:sz w:val="24"/>
          <w:szCs w:val="24"/>
        </w:rPr>
        <w:t xml:space="preserve"> отчета об использовании денежных средств</w:t>
      </w:r>
      <w:r>
        <w:rPr>
          <w:color w:val="C00000"/>
          <w:sz w:val="24"/>
          <w:szCs w:val="24"/>
        </w:rPr>
        <w:t xml:space="preserve">. </w:t>
      </w:r>
    </w:p>
    <w:p w:rsidR="001E438C" w:rsidRDefault="001E438C">
      <w:pPr>
        <w:spacing w:line="264" w:lineRule="auto"/>
        <w:ind w:left="199"/>
        <w:jc w:val="both"/>
        <w:rPr>
          <w:sz w:val="24"/>
          <w:szCs w:val="24"/>
        </w:rPr>
      </w:pPr>
    </w:p>
    <w:p w:rsidR="001E438C" w:rsidRDefault="0059705D" w:rsidP="00E15A99">
      <w:pPr>
        <w:ind w:left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Отчет предоставляется не позднее 1-го марта </w:t>
      </w:r>
      <w:r w:rsidRPr="00E15A99">
        <w:rPr>
          <w:sz w:val="24"/>
          <w:szCs w:val="24"/>
        </w:rPr>
        <w:t xml:space="preserve">года, </w:t>
      </w:r>
      <w:r>
        <w:rPr>
          <w:sz w:val="24"/>
          <w:szCs w:val="24"/>
        </w:rPr>
        <w:t xml:space="preserve">следующего за отчетным,  </w:t>
      </w:r>
      <w:r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по форме, согласно приложению 1 к настоящему порядку.</w:t>
      </w:r>
    </w:p>
    <w:p w:rsidR="001E438C" w:rsidRDefault="001E438C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C70BAD">
      <w:pPr>
        <w:spacing w:after="10" w:line="264" w:lineRule="auto"/>
        <w:ind w:left="199"/>
        <w:jc w:val="both"/>
        <w:rPr>
          <w:sz w:val="24"/>
          <w:szCs w:val="24"/>
        </w:rPr>
      </w:pPr>
      <w:r>
        <w:rPr>
          <w:sz w:val="24"/>
          <w:szCs w:val="24"/>
        </w:rPr>
        <w:t>\\\</w:t>
      </w:r>
    </w:p>
    <w:p w:rsidR="00C70BAD" w:rsidRDefault="00C70BAD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C70BAD" w:rsidRDefault="00C70BAD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350D96" w:rsidRDefault="00350D96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350D96" w:rsidRDefault="00350D96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C70BAD" w:rsidRDefault="00C70BAD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1E438C" w:rsidRDefault="001E438C">
      <w:pPr>
        <w:ind w:left="214"/>
        <w:jc w:val="right"/>
      </w:pPr>
    </w:p>
    <w:p w:rsidR="001E438C" w:rsidRDefault="0059705D">
      <w:pPr>
        <w:ind w:left="214"/>
        <w:jc w:val="right"/>
      </w:pPr>
      <w:r>
        <w:lastRenderedPageBreak/>
        <w:t xml:space="preserve">Приложение  1 к Порядку </w:t>
      </w:r>
    </w:p>
    <w:p w:rsidR="005041A2" w:rsidRDefault="0059705D">
      <w:pPr>
        <w:ind w:left="214"/>
        <w:jc w:val="right"/>
      </w:pPr>
      <w:r>
        <w:t xml:space="preserve">предоставления иного межбюджетного трансферта из бюджета </w:t>
      </w:r>
      <w:r w:rsidR="00350D96">
        <w:t xml:space="preserve">Громовского сельского поселения Приозерского муниципального района Ленинградской области </w:t>
      </w:r>
      <w:r>
        <w:t xml:space="preserve">бюджету </w:t>
      </w:r>
      <w:r w:rsidR="00350D96">
        <w:t xml:space="preserve"> </w:t>
      </w:r>
      <w:r>
        <w:t>Приозерск</w:t>
      </w:r>
      <w:r w:rsidR="00350D96">
        <w:t xml:space="preserve">ого </w:t>
      </w:r>
      <w:r>
        <w:t xml:space="preserve"> муниципальн</w:t>
      </w:r>
      <w:r w:rsidR="00350D96">
        <w:t xml:space="preserve">ого </w:t>
      </w:r>
      <w:r>
        <w:t>район</w:t>
      </w:r>
      <w:r w:rsidR="00350D96">
        <w:t>а</w:t>
      </w:r>
      <w:r>
        <w:t xml:space="preserve"> Ленинградской области на осуществление части полномочий финансового органа </w:t>
      </w:r>
      <w:r w:rsidR="00CD2DA1">
        <w:t>Громовско</w:t>
      </w:r>
      <w:r w:rsidR="00350D96">
        <w:t xml:space="preserve">го </w:t>
      </w:r>
      <w:r w:rsidR="005041A2">
        <w:t>сельско</w:t>
      </w:r>
      <w:r w:rsidR="00350D96">
        <w:t xml:space="preserve">го </w:t>
      </w:r>
      <w:r w:rsidR="005041A2">
        <w:t xml:space="preserve"> поселени</w:t>
      </w:r>
      <w:r w:rsidR="00350D96">
        <w:t>я</w:t>
      </w:r>
      <w:r w:rsidR="005041A2">
        <w:t xml:space="preserve"> в 202</w:t>
      </w:r>
      <w:r w:rsidR="000001AB">
        <w:t>5</w:t>
      </w:r>
    </w:p>
    <w:p w:rsidR="001E438C" w:rsidRDefault="0059705D">
      <w:pPr>
        <w:ind w:left="214"/>
        <w:jc w:val="right"/>
      </w:pPr>
      <w:r>
        <w:t xml:space="preserve"> году </w:t>
      </w:r>
    </w:p>
    <w:p w:rsidR="001E438C" w:rsidRDefault="0059705D">
      <w:pPr>
        <w:shd w:val="clear" w:color="auto" w:fill="FFFFFF"/>
        <w:jc w:val="center"/>
        <w:rPr>
          <w:b/>
        </w:rPr>
      </w:pPr>
      <w:r>
        <w:rPr>
          <w:b/>
        </w:rPr>
        <w:t xml:space="preserve"> </w:t>
      </w:r>
    </w:p>
    <w:p w:rsidR="001E438C" w:rsidRDefault="0059705D">
      <w:pPr>
        <w:shd w:val="clear" w:color="auto" w:fill="FFFFFF"/>
        <w:jc w:val="center"/>
      </w:pPr>
      <w:r>
        <w:rPr>
          <w:b/>
        </w:rPr>
        <w:t>ОТЧЕТ</w:t>
      </w:r>
    </w:p>
    <w:p w:rsidR="001E438C" w:rsidRDefault="0059705D">
      <w:pPr>
        <w:shd w:val="clear" w:color="auto" w:fill="FFFFFF"/>
        <w:jc w:val="center"/>
        <w:rPr>
          <w:b/>
          <w:color w:val="C00000"/>
        </w:rPr>
      </w:pPr>
      <w:r>
        <w:rPr>
          <w:b/>
        </w:rPr>
        <w:t xml:space="preserve">о расходовании межбюджетных трансфертов, </w:t>
      </w:r>
      <w:r w:rsidRPr="00E15A99">
        <w:rPr>
          <w:b/>
        </w:rPr>
        <w:t>переданных</w:t>
      </w:r>
      <w:r>
        <w:rPr>
          <w:b/>
          <w:color w:val="C00000"/>
        </w:rPr>
        <w:t xml:space="preserve"> </w:t>
      </w:r>
      <w:r>
        <w:rPr>
          <w:b/>
        </w:rPr>
        <w:t xml:space="preserve">из Бюджета Поселения в Бюджет Района на осуществление части полномочий </w:t>
      </w:r>
      <w:r w:rsidRPr="00E15A99">
        <w:rPr>
          <w:b/>
        </w:rPr>
        <w:t>финансового органа</w:t>
      </w:r>
    </w:p>
    <w:p w:rsidR="001E438C" w:rsidRDefault="001E438C">
      <w:pPr>
        <w:shd w:val="clear" w:color="auto" w:fill="FFFFFF"/>
        <w:jc w:val="center"/>
        <w:rPr>
          <w:b/>
        </w:rPr>
      </w:pPr>
    </w:p>
    <w:p w:rsidR="001E438C" w:rsidRDefault="0059705D">
      <w:pPr>
        <w:shd w:val="clear" w:color="auto" w:fill="FFFFFF"/>
        <w:jc w:val="center"/>
        <w:rPr>
          <w:b/>
        </w:rPr>
      </w:pPr>
      <w:r>
        <w:rPr>
          <w:b/>
        </w:rPr>
        <w:t>за  20____г.</w:t>
      </w:r>
    </w:p>
    <w:p w:rsidR="001E438C" w:rsidRDefault="001E438C">
      <w:pPr>
        <w:shd w:val="clear" w:color="auto" w:fill="FFFFFF"/>
        <w:jc w:val="center"/>
        <w:rPr>
          <w:b/>
        </w:rPr>
      </w:pP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"/>
        <w:gridCol w:w="1235"/>
        <w:gridCol w:w="1460"/>
        <w:gridCol w:w="1117"/>
        <w:gridCol w:w="1441"/>
        <w:gridCol w:w="1720"/>
        <w:gridCol w:w="1590"/>
      </w:tblGrid>
      <w:tr w:rsidR="001E438C"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Дата, номер соглашения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bCs/>
                <w:strike/>
              </w:rPr>
            </w:pPr>
            <w:r w:rsidRPr="00E15A99">
              <w:rPr>
                <w:bCs/>
              </w:rPr>
              <w:t>Объем МБТ по соглашению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</w:rPr>
              <w:t>Код</w:t>
            </w:r>
          </w:p>
          <w:p w:rsidR="001E438C" w:rsidRDefault="00614842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hyperlink r:id="rId8" w:tooltip="Бюджетная классификация" w:history="1">
              <w:r w:rsidR="0059705D">
                <w:rPr>
                  <w:rStyle w:val="a3"/>
                  <w:bCs/>
                </w:rPr>
                <w:t>бюджетной классификации</w:t>
              </w:r>
            </w:hyperlink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Поступило средств с начала года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Израсходовано средств с начала года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Остаток неиспользованных средств на конец отчетного периода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Причины неиспользования средств</w:t>
            </w:r>
          </w:p>
        </w:tc>
      </w:tr>
      <w:tr w:rsidR="001E438C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2.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3.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4.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6.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7.</w:t>
            </w:r>
          </w:p>
        </w:tc>
      </w:tr>
      <w:tr w:rsidR="001E438C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1E438C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E438C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E438C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1E438C" w:rsidRDefault="001E438C">
      <w:pPr>
        <w:shd w:val="clear" w:color="auto" w:fill="FFFFFF"/>
        <w:textAlignment w:val="baseline"/>
      </w:pP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 w:rsidRPr="00E15A99">
        <w:t xml:space="preserve">Руководитель   </w:t>
      </w:r>
      <w:r>
        <w:rPr>
          <w:color w:val="C00000"/>
        </w:rPr>
        <w:t xml:space="preserve">                                       </w:t>
      </w:r>
      <w:r>
        <w:t xml:space="preserve"> ____________________ _____________________________</w:t>
      </w:r>
    </w:p>
    <w:p w:rsidR="001E438C" w:rsidRDefault="0059705D">
      <w:pPr>
        <w:shd w:val="clear" w:color="auto" w:fill="FFFFFF"/>
        <w:textAlignment w:val="baseline"/>
      </w:pPr>
      <w:r>
        <w:t xml:space="preserve">                                                                       (подпись)                                   (Расшифровка подписи)</w:t>
      </w: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>
        <w:t>Главный </w:t>
      </w:r>
      <w:hyperlink r:id="rId9" w:history="1">
        <w:r>
          <w:rPr>
            <w:rStyle w:val="a3"/>
          </w:rPr>
          <w:t>бухгалтер</w:t>
        </w:r>
      </w:hyperlink>
      <w:r>
        <w:t>                        ___________________________ _______________________________</w:t>
      </w:r>
    </w:p>
    <w:p w:rsidR="001E438C" w:rsidRDefault="0059705D">
      <w:pPr>
        <w:shd w:val="clear" w:color="auto" w:fill="FFFFFF"/>
        <w:textAlignment w:val="baseline"/>
      </w:pPr>
      <w:r>
        <w:t xml:space="preserve">                                                                        (подпись)                                 (Расшифровка подписи)</w:t>
      </w: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>
        <w:t>Исполнитель: ФИО, </w:t>
      </w:r>
      <w:hyperlink r:id="rId10" w:history="1">
        <w:r>
          <w:rPr>
            <w:rStyle w:val="a3"/>
          </w:rPr>
          <w:t>телефон</w:t>
        </w:r>
      </w:hyperlink>
    </w:p>
    <w:p w:rsidR="001E438C" w:rsidRDefault="001E438C">
      <w:pPr>
        <w:shd w:val="clear" w:color="auto" w:fill="FFFFFF"/>
        <w:textAlignment w:val="baseline"/>
      </w:pP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>
        <w:t>«___»__________________20____г.</w:t>
      </w: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>
        <w:t xml:space="preserve"> М. П.</w:t>
      </w:r>
    </w:p>
    <w:p w:rsidR="001E438C" w:rsidRDefault="001E438C">
      <w:pPr>
        <w:jc w:val="both"/>
        <w:rPr>
          <w:sz w:val="26"/>
          <w:szCs w:val="26"/>
          <w:lang w:eastAsia="ru-RU"/>
        </w:rPr>
      </w:pPr>
    </w:p>
    <w:p w:rsidR="001E438C" w:rsidRDefault="001E438C">
      <w:pPr>
        <w:jc w:val="both"/>
        <w:rPr>
          <w:sz w:val="26"/>
          <w:szCs w:val="26"/>
          <w:lang w:eastAsia="ru-RU"/>
        </w:rPr>
      </w:pPr>
    </w:p>
    <w:p w:rsidR="001E438C" w:rsidRDefault="001E438C">
      <w:pPr>
        <w:jc w:val="both"/>
        <w:rPr>
          <w:sz w:val="26"/>
          <w:szCs w:val="26"/>
          <w:lang w:eastAsia="ru-RU"/>
        </w:rPr>
      </w:pPr>
    </w:p>
    <w:p w:rsidR="001E438C" w:rsidRDefault="001E438C"/>
    <w:sectPr w:rsidR="001E438C" w:rsidSect="0008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842" w:rsidRDefault="00614842">
      <w:r>
        <w:separator/>
      </w:r>
    </w:p>
  </w:endnote>
  <w:endnote w:type="continuationSeparator" w:id="0">
    <w:p w:rsidR="00614842" w:rsidRDefault="0061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842" w:rsidRDefault="00614842">
      <w:r>
        <w:separator/>
      </w:r>
    </w:p>
  </w:footnote>
  <w:footnote w:type="continuationSeparator" w:id="0">
    <w:p w:rsidR="00614842" w:rsidRDefault="00614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73000"/>
    <w:multiLevelType w:val="multilevel"/>
    <w:tmpl w:val="26E730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D32"/>
    <w:rsid w:val="000001AB"/>
    <w:rsid w:val="00081BFC"/>
    <w:rsid w:val="000C1E52"/>
    <w:rsid w:val="000E1AA9"/>
    <w:rsid w:val="00156B47"/>
    <w:rsid w:val="00186D43"/>
    <w:rsid w:val="001E438C"/>
    <w:rsid w:val="001F4695"/>
    <w:rsid w:val="001F748F"/>
    <w:rsid w:val="00211FE8"/>
    <w:rsid w:val="00307BFA"/>
    <w:rsid w:val="00350D96"/>
    <w:rsid w:val="00382C3A"/>
    <w:rsid w:val="003D2D32"/>
    <w:rsid w:val="003E7591"/>
    <w:rsid w:val="0044620D"/>
    <w:rsid w:val="00465ABF"/>
    <w:rsid w:val="004C1119"/>
    <w:rsid w:val="004E7237"/>
    <w:rsid w:val="005041A2"/>
    <w:rsid w:val="00536444"/>
    <w:rsid w:val="005462FA"/>
    <w:rsid w:val="0059705D"/>
    <w:rsid w:val="005D5B2F"/>
    <w:rsid w:val="00614842"/>
    <w:rsid w:val="00623ACC"/>
    <w:rsid w:val="006B1F46"/>
    <w:rsid w:val="0074280E"/>
    <w:rsid w:val="007F21C0"/>
    <w:rsid w:val="00824D41"/>
    <w:rsid w:val="00862B2D"/>
    <w:rsid w:val="008D4530"/>
    <w:rsid w:val="00984744"/>
    <w:rsid w:val="009C0B01"/>
    <w:rsid w:val="00AA57D8"/>
    <w:rsid w:val="00B83DEE"/>
    <w:rsid w:val="00B8745C"/>
    <w:rsid w:val="00C066DB"/>
    <w:rsid w:val="00C70BAD"/>
    <w:rsid w:val="00CC4337"/>
    <w:rsid w:val="00CC6FCE"/>
    <w:rsid w:val="00CD2DA1"/>
    <w:rsid w:val="00CF1BC3"/>
    <w:rsid w:val="00DC3255"/>
    <w:rsid w:val="00DD3D4E"/>
    <w:rsid w:val="00E15A99"/>
    <w:rsid w:val="00E644DD"/>
    <w:rsid w:val="00EF0DBB"/>
    <w:rsid w:val="00F030CE"/>
    <w:rsid w:val="00F35BD3"/>
    <w:rsid w:val="00F609E4"/>
    <w:rsid w:val="1AA7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BC83F-1994-47D8-B34B-BCEB709B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BFC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1BFC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081BF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81B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081BFC"/>
    <w:pPr>
      <w:ind w:left="720"/>
      <w:contextualSpacing/>
    </w:pPr>
  </w:style>
  <w:style w:type="paragraph" w:customStyle="1" w:styleId="ConsPlusNormal">
    <w:name w:val="ConsPlusNormal"/>
    <w:rsid w:val="00081B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81B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74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745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3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aya_klassifikatc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/wiki/001/242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/wiki/001/16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PepelovaUV</dc:creator>
  <cp:lastModifiedBy>User</cp:lastModifiedBy>
  <cp:revision>14</cp:revision>
  <cp:lastPrinted>2024-11-29T06:39:00Z</cp:lastPrinted>
  <dcterms:created xsi:type="dcterms:W3CDTF">2021-11-26T09:42:00Z</dcterms:created>
  <dcterms:modified xsi:type="dcterms:W3CDTF">2024-11-29T06:39:00Z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4D30F4C94AE24623B58F90750856903B</vt:lpwstr>
  </property>
</Properties>
</file>