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12" w:rsidRPr="00350D96" w:rsidRDefault="00F03912" w:rsidP="00F03912">
      <w:pPr>
        <w:jc w:val="right"/>
      </w:pPr>
      <w:r w:rsidRPr="00350D96">
        <w:t xml:space="preserve">Приложение № </w:t>
      </w:r>
      <w:r>
        <w:t>15</w:t>
      </w:r>
    </w:p>
    <w:p w:rsidR="00F03912" w:rsidRPr="00350D96" w:rsidRDefault="00F03912" w:rsidP="00F03912">
      <w:pPr>
        <w:jc w:val="right"/>
      </w:pPr>
      <w:r w:rsidRPr="00350D96">
        <w:t xml:space="preserve">  УТВЕРЖДЕНО:</w:t>
      </w:r>
    </w:p>
    <w:p w:rsidR="00F03912" w:rsidRPr="00350D96" w:rsidRDefault="00F03912" w:rsidP="00F03912">
      <w:pPr>
        <w:jc w:val="right"/>
      </w:pPr>
      <w:r w:rsidRPr="00350D96">
        <w:t>Решением Совета депутатов</w:t>
      </w:r>
    </w:p>
    <w:p w:rsidR="00F03912" w:rsidRPr="00350D96" w:rsidRDefault="00F03912" w:rsidP="00F03912">
      <w:pPr>
        <w:jc w:val="right"/>
      </w:pPr>
      <w:r w:rsidRPr="00350D96">
        <w:t xml:space="preserve"> Громовского сельского поселения</w:t>
      </w:r>
    </w:p>
    <w:p w:rsidR="00F03912" w:rsidRPr="00350D96" w:rsidRDefault="00F03912" w:rsidP="00F03912">
      <w:pPr>
        <w:jc w:val="right"/>
      </w:pPr>
      <w:r w:rsidRPr="00350D96">
        <w:t xml:space="preserve"> Приозерского муниципального района </w:t>
      </w:r>
    </w:p>
    <w:p w:rsidR="00F03912" w:rsidRPr="00350D96" w:rsidRDefault="00F03912" w:rsidP="00F03912">
      <w:pPr>
        <w:jc w:val="right"/>
      </w:pPr>
      <w:r w:rsidRPr="00350D96">
        <w:t>Ленинградской области</w:t>
      </w:r>
    </w:p>
    <w:p w:rsidR="00F03912" w:rsidRPr="00350D96" w:rsidRDefault="00F03912" w:rsidP="00F03912">
      <w:pPr>
        <w:jc w:val="right"/>
      </w:pPr>
    </w:p>
    <w:p w:rsidR="00F03912" w:rsidRPr="00763DEF" w:rsidRDefault="00741DCE" w:rsidP="00741DCE">
      <w:pPr>
        <w:jc w:val="right"/>
        <w:rPr>
          <w:lang w:val="en-US"/>
        </w:rPr>
      </w:pPr>
      <w:r w:rsidRPr="00741DCE">
        <w:t xml:space="preserve">От </w:t>
      </w:r>
      <w:r w:rsidR="00395412">
        <w:t>20 декабря</w:t>
      </w:r>
      <w:r w:rsidR="00763DEF">
        <w:t xml:space="preserve"> </w:t>
      </w:r>
      <w:bookmarkStart w:id="0" w:name="_GoBack"/>
      <w:bookmarkEnd w:id="0"/>
      <w:r w:rsidR="00763DEF">
        <w:t xml:space="preserve"> 2024  года   №</w:t>
      </w:r>
      <w:r w:rsidR="00763DEF">
        <w:rPr>
          <w:lang w:val="en-US"/>
        </w:rPr>
        <w:t xml:space="preserve">12 </w:t>
      </w:r>
    </w:p>
    <w:p w:rsidR="008217AD" w:rsidRPr="002812E3" w:rsidRDefault="008217AD" w:rsidP="008217AD">
      <w:pPr>
        <w:rPr>
          <w:sz w:val="28"/>
          <w:szCs w:val="28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предоставления межбюджетных трансфертов бюджету </w:t>
      </w:r>
      <w:r w:rsidR="00F03912">
        <w:rPr>
          <w:rFonts w:ascii="Times New Roman" w:hAnsi="Times New Roman" w:cs="Times New Roman"/>
          <w:sz w:val="24"/>
          <w:szCs w:val="24"/>
        </w:rPr>
        <w:t>Приозерского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переданных полномочий на осуществление внутреннего муниципального финансового контроля </w:t>
      </w:r>
      <w:r w:rsidR="00F03912">
        <w:rPr>
          <w:rFonts w:ascii="Times New Roman" w:hAnsi="Times New Roman" w:cs="Times New Roman"/>
          <w:sz w:val="24"/>
          <w:szCs w:val="24"/>
        </w:rPr>
        <w:t>Громовского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поселения в соответствии с заключенным соглашением из бюджета </w:t>
      </w:r>
      <w:r w:rsidR="00F03912">
        <w:rPr>
          <w:rFonts w:ascii="Times New Roman" w:hAnsi="Times New Roman" w:cs="Times New Roman"/>
          <w:sz w:val="24"/>
          <w:szCs w:val="24"/>
        </w:rPr>
        <w:t>Громовского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поселение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>й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217AD" w:rsidRPr="002812E3" w:rsidRDefault="008217AD" w:rsidP="008217AD"/>
    <w:p w:rsidR="008217AD" w:rsidRPr="002812E3" w:rsidRDefault="008217AD" w:rsidP="008217AD"/>
    <w:p w:rsidR="008217AD" w:rsidRPr="002812E3" w:rsidRDefault="008217AD" w:rsidP="008217AD">
      <w:pPr>
        <w:pStyle w:val="a6"/>
        <w:numPr>
          <w:ilvl w:val="0"/>
          <w:numId w:val="1"/>
        </w:numPr>
        <w:shd w:val="clear" w:color="auto" w:fill="FFFFFF"/>
        <w:spacing w:before="150"/>
        <w:jc w:val="center"/>
        <w:rPr>
          <w:sz w:val="24"/>
          <w:szCs w:val="24"/>
        </w:rPr>
      </w:pPr>
      <w:r w:rsidRPr="002812E3">
        <w:rPr>
          <w:b/>
          <w:bCs/>
          <w:sz w:val="24"/>
          <w:szCs w:val="24"/>
        </w:rPr>
        <w:t>Общие положения</w:t>
      </w:r>
    </w:p>
    <w:p w:rsidR="008217AD" w:rsidRPr="002812E3" w:rsidRDefault="008217AD" w:rsidP="008217AD">
      <w:pPr>
        <w:ind w:firstLine="900"/>
        <w:jc w:val="center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1.1. Настоящий Порядок разработан в соответствии со статьями 9 и  142.5 Бюджетного кодекса Российской Федерации 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2.2. Настоящий Порядок  определяет основания и условия</w:t>
      </w:r>
      <w:r w:rsidRPr="002812E3">
        <w:rPr>
          <w:sz w:val="28"/>
          <w:szCs w:val="28"/>
        </w:rPr>
        <w:t xml:space="preserve"> </w:t>
      </w:r>
      <w:r w:rsidRPr="002812E3">
        <w:t xml:space="preserve">предоставления из бюджета </w:t>
      </w:r>
      <w:r w:rsidR="00F03912">
        <w:t>Громовского сельского</w:t>
      </w:r>
      <w:r w:rsidRPr="002812E3">
        <w:t xml:space="preserve"> </w:t>
      </w:r>
      <w:r w:rsidR="00F03912">
        <w:t>поселения</w:t>
      </w:r>
      <w:r w:rsidRPr="002812E3">
        <w:t xml:space="preserve">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район</w:t>
      </w:r>
      <w:r w:rsidR="00F03912">
        <w:t>а</w:t>
      </w:r>
      <w:r w:rsidRPr="002812E3">
        <w:t xml:space="preserve"> Ленинградской области (далее – Бюджет Поселения) иных межбюджетных трансфертов (далее – межбюджетные трансферты) бюджету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  район</w:t>
      </w:r>
      <w:r w:rsidR="00F03912">
        <w:t>а</w:t>
      </w:r>
      <w:r w:rsidRPr="002812E3">
        <w:t xml:space="preserve"> Ленинградской области (далее – Бюджет Района) на реализацию администрацией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</w:t>
      </w:r>
      <w:r w:rsidR="00F03912">
        <w:t>на</w:t>
      </w:r>
      <w:r w:rsidRPr="002812E3">
        <w:t xml:space="preserve"> Ленинградской области (далее – Администрация Района) полномочий администрации </w:t>
      </w:r>
      <w:r>
        <w:t>Громовско</w:t>
      </w:r>
      <w:r w:rsidR="00F03912">
        <w:t>го</w:t>
      </w:r>
      <w:r w:rsidRPr="002812E3">
        <w:t xml:space="preserve">  сельско</w:t>
      </w:r>
      <w:r w:rsidR="00F03912">
        <w:t>го</w:t>
      </w:r>
      <w:r w:rsidRPr="002812E3">
        <w:t xml:space="preserve"> (городское) поселени</w:t>
      </w:r>
      <w:r w:rsidR="00F03912">
        <w:t>я</w:t>
      </w:r>
      <w:r w:rsidRPr="002812E3">
        <w:t xml:space="preserve">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район</w:t>
      </w:r>
      <w:r w:rsidR="00F03912">
        <w:t>а</w:t>
      </w:r>
      <w:r w:rsidRPr="002812E3">
        <w:t xml:space="preserve"> Ленинградской области (далее – Администрация Поселения) по осуществлению внутреннего муниципального финансового контроля 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  <w:r w:rsidRPr="002812E3">
        <w:t xml:space="preserve">             </w:t>
      </w:r>
      <w:r w:rsidRPr="002812E3">
        <w:rPr>
          <w:b/>
          <w:bCs/>
        </w:rPr>
        <w:t>2. Порядок и условия предоставления иных межбюджетных трансфертов</w:t>
      </w: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</w:p>
    <w:p w:rsidR="008217AD" w:rsidRPr="002812E3" w:rsidRDefault="008217AD" w:rsidP="008217AD">
      <w:pPr>
        <w:shd w:val="clear" w:color="auto" w:fill="FFFFFF"/>
        <w:tabs>
          <w:tab w:val="left" w:pos="567"/>
        </w:tabs>
        <w:jc w:val="both"/>
      </w:pPr>
      <w:r w:rsidRPr="002812E3">
        <w:t xml:space="preserve">2.1. Основанием предоставления межбюджетных трансфертов из Бюджета Поселения  Бюджету Района является </w:t>
      </w:r>
      <w:r w:rsidRPr="002812E3">
        <w:rPr>
          <w:szCs w:val="22"/>
        </w:rPr>
        <w:t xml:space="preserve">Решение Совета Депутатов </w:t>
      </w:r>
      <w:r>
        <w:t>Громовско</w:t>
      </w:r>
      <w:r w:rsidR="00F03912">
        <w:t>го</w:t>
      </w:r>
      <w:r w:rsidRPr="002812E3">
        <w:t xml:space="preserve"> сельское (городское) поселение </w:t>
      </w:r>
      <w:r w:rsidRPr="002812E3">
        <w:rPr>
          <w:szCs w:val="22"/>
        </w:rPr>
        <w:t>Приозерск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муниципальн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район</w:t>
      </w:r>
      <w:r w:rsidR="00F03912">
        <w:rPr>
          <w:szCs w:val="22"/>
        </w:rPr>
        <w:t>а</w:t>
      </w:r>
      <w:r w:rsidRPr="002812E3">
        <w:rPr>
          <w:szCs w:val="22"/>
        </w:rPr>
        <w:t xml:space="preserve"> Ленинградской области </w:t>
      </w:r>
      <w:r w:rsidRPr="002812E3">
        <w:t>о передаче полномочий по осуществлению внутреннего муниципального финансового контроля.</w:t>
      </w:r>
    </w:p>
    <w:p w:rsidR="008217AD" w:rsidRPr="002812E3" w:rsidRDefault="008217AD" w:rsidP="008217AD">
      <w:pPr>
        <w:spacing w:line="100" w:lineRule="atLeast"/>
        <w:jc w:val="both"/>
      </w:pPr>
      <w:r w:rsidRPr="002812E3">
        <w:t>2.2.Условием для предоставления межбюджетных трансфертов ,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 Администрацией Района.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 xml:space="preserve">2.3.Объем средств и целевое назначение межбюджетных трансфертов утверждаются </w:t>
      </w:r>
      <w:r w:rsidRPr="002812E3">
        <w:rPr>
          <w:szCs w:val="22"/>
        </w:rPr>
        <w:t xml:space="preserve">Решением Совета Депутатов </w:t>
      </w:r>
      <w:r>
        <w:t>Громовско</w:t>
      </w:r>
      <w:r w:rsidR="00F03912">
        <w:t>го</w:t>
      </w:r>
      <w:r w:rsidRPr="002812E3">
        <w:t xml:space="preserve"> сельско</w:t>
      </w:r>
      <w:r w:rsidR="00F03912">
        <w:t>го</w:t>
      </w:r>
      <w:r w:rsidRPr="002812E3">
        <w:t xml:space="preserve"> (городское) поселени</w:t>
      </w:r>
      <w:r w:rsidR="00F03912">
        <w:t>я</w:t>
      </w:r>
      <w:r w:rsidRPr="002812E3">
        <w:t xml:space="preserve"> </w:t>
      </w:r>
      <w:r w:rsidRPr="002812E3">
        <w:rPr>
          <w:szCs w:val="22"/>
        </w:rPr>
        <w:t>Приозерск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муниципальн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район</w:t>
      </w:r>
      <w:r w:rsidR="00F03912">
        <w:rPr>
          <w:szCs w:val="22"/>
        </w:rPr>
        <w:t>а</w:t>
      </w:r>
      <w:r w:rsidRPr="002812E3">
        <w:rPr>
          <w:szCs w:val="22"/>
        </w:rPr>
        <w:t xml:space="preserve"> Ленинградской области </w:t>
      </w:r>
      <w:r w:rsidRPr="002812E3">
        <w:t xml:space="preserve">о бюджете на очередной финансовый год </w:t>
      </w:r>
      <w:r w:rsidRPr="002812E3">
        <w:lastRenderedPageBreak/>
        <w:t>(очередной финансовый год и плановый период), а также посредством внесения изменений в решение о бюджете текущего года.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2.4.Межбюджетные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полномочий.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2.5.Получателем межбюджетных трансфертов является Администрация Района.</w:t>
      </w: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2.6.Средства на осуществление  полномочий перечисляются на лицевой счет Администрации Района, открытый в территориальном отделении Управления Федерального казначейства по Ленинградской области.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2.7.Межбюджетные трансферты предоставляются на финансовое обеспечение отдела внутреннего муниципального финансового контроля Администрации Района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:rsidR="008217AD" w:rsidRPr="002812E3" w:rsidRDefault="008217AD" w:rsidP="008217AD">
      <w:pPr>
        <w:shd w:val="clear" w:color="auto" w:fill="FFFFFF"/>
        <w:jc w:val="both"/>
      </w:pPr>
    </w:p>
    <w:p w:rsidR="006872DF" w:rsidRPr="00EE6573" w:rsidRDefault="008217AD" w:rsidP="00687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2.8.Перечисление межбюджетных трансфертов из Бюджета Поселения в Бюджет Района  на осуществление переданных полномочий по внутреннему муниципальному финансовому контролю  </w:t>
      </w:r>
      <w:r w:rsidR="006872DF" w:rsidRPr="00EE6573">
        <w:rPr>
          <w:rFonts w:ascii="Times New Roman" w:hAnsi="Times New Roman" w:cs="Times New Roman"/>
          <w:sz w:val="24"/>
          <w:szCs w:val="24"/>
        </w:rPr>
        <w:t>осуществляется еже</w:t>
      </w:r>
      <w:r w:rsidR="006872DF">
        <w:rPr>
          <w:rFonts w:ascii="Times New Roman" w:hAnsi="Times New Roman" w:cs="Times New Roman"/>
          <w:sz w:val="24"/>
          <w:szCs w:val="24"/>
        </w:rPr>
        <w:t>квартально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, </w:t>
      </w:r>
      <w:r w:rsidR="006872DF" w:rsidRPr="00F529FE">
        <w:rPr>
          <w:rFonts w:ascii="Times New Roman" w:hAnsi="Times New Roman" w:cs="Times New Roman"/>
          <w:sz w:val="24"/>
          <w:szCs w:val="24"/>
        </w:rPr>
        <w:t>не позднее 30-го числа первого месяца квартала. Допускается авансовое предоставление платежей.</w:t>
      </w:r>
      <w:r w:rsidR="006872DF">
        <w:rPr>
          <w:rFonts w:ascii="Times New Roman" w:hAnsi="Times New Roman" w:cs="Times New Roman"/>
          <w:sz w:val="24"/>
          <w:szCs w:val="24"/>
        </w:rPr>
        <w:t xml:space="preserve"> 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AD" w:rsidRPr="002812E3" w:rsidRDefault="008217AD" w:rsidP="008217A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2.9.Межбюджетные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2.10.За нецелевое использование межбюджетных трансфертов Администрация Района несет ответственность в соответствии с  законодательством Российской Федерации.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  <w:r w:rsidRPr="002812E3">
        <w:rPr>
          <w:sz w:val="24"/>
          <w:szCs w:val="24"/>
        </w:rPr>
        <w:t>2.11.Размер  межбюджетных трансфертов , передаваемых из Бюджета Поселения в Бюджет Района на осуществление передаваемых полномочий по внутреннему муниципальному финансовому контролю рассчитывается по следующей 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Рмб = ФОТ х Уч/100  + М,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ind w:firstLine="540"/>
        <w:jc w:val="both"/>
      </w:pPr>
      <w:r w:rsidRPr="002812E3">
        <w:t>Рмб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математики до целых сотен рублей.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ФОТ – фонд оплаты труда ведущего специалиста отдела внутреннего муниципального финансового контроля, руб.;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2E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 xml:space="preserve"> - удельный вес  численности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от величины ФОТ х Уч/100  и может изменяться в связи с изменением методов работы и уровня автоматизации. 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Удельный вес Уч рассчитывается по следующей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2E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 xml:space="preserve"> = (Ч/Ч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) х100,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 – Общая численность 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 по данным Петростата,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 xml:space="preserve">-того поселения по данным </w:t>
      </w:r>
      <w:proofErr w:type="spellStart"/>
      <w:r w:rsidRPr="002812E3">
        <w:rPr>
          <w:rFonts w:ascii="Times New Roman" w:hAnsi="Times New Roman" w:cs="Times New Roman"/>
          <w:sz w:val="24"/>
          <w:szCs w:val="24"/>
        </w:rPr>
        <w:t>Петростата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, чел.</w:t>
      </w: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2.11.Размер межбюджетных трансфертов, выделяемый 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течении текущего финансового года может быть изменен при условии внесения соответствующего изменения в решение о бюджете.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jc w:val="both"/>
        <w:rPr>
          <w:sz w:val="28"/>
          <w:szCs w:val="28"/>
        </w:rPr>
      </w:pPr>
      <w:r w:rsidRPr="002812E3">
        <w:t>2.12.Не использованные Администрацией Района в текущем финансовом году межбюджетные трансферты, подлежат возврату в доход Бюджета Поселения в срок до 1 февраля следующего за отчетным годом на основании уведомлений по расчетам между бюджетами по межбюджетным трансфертам</w:t>
      </w:r>
      <w:r w:rsidRPr="002812E3">
        <w:rPr>
          <w:sz w:val="28"/>
          <w:szCs w:val="28"/>
        </w:rPr>
        <w:t>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center"/>
        <w:rPr>
          <w:b/>
        </w:rPr>
      </w:pPr>
      <w:r w:rsidRPr="002812E3">
        <w:rPr>
          <w:b/>
          <w:bCs/>
          <w:sz w:val="28"/>
          <w:szCs w:val="28"/>
        </w:rPr>
        <w:t xml:space="preserve">3. </w:t>
      </w:r>
      <w:r w:rsidRPr="002812E3">
        <w:rPr>
          <w:b/>
        </w:rPr>
        <w:t>Контроль за использованием иных межбюджетных трансфертов</w:t>
      </w:r>
    </w:p>
    <w:p w:rsidR="008217AD" w:rsidRPr="002812E3" w:rsidRDefault="008217AD" w:rsidP="008217AD">
      <w:pPr>
        <w:shd w:val="clear" w:color="auto" w:fill="FFFFFF"/>
        <w:jc w:val="center"/>
      </w:pPr>
    </w:p>
    <w:p w:rsidR="008217AD" w:rsidRPr="002812E3" w:rsidRDefault="008217AD" w:rsidP="008217AD">
      <w:pPr>
        <w:ind w:left="198"/>
        <w:jc w:val="both"/>
      </w:pPr>
      <w:r w:rsidRPr="002812E3">
        <w:t xml:space="preserve">3.1. Контроль за использованием межбюджетных трансфертов , предоставленных Бюджету Района, осуществляется путем предоставления получателем бюджетных средств (Администрацией Района) Администрации Поселения годового отчета об использовании денежных средств. </w:t>
      </w:r>
    </w:p>
    <w:p w:rsidR="008217AD" w:rsidRPr="002812E3" w:rsidRDefault="008217AD" w:rsidP="008217AD">
      <w:pPr>
        <w:spacing w:line="266" w:lineRule="auto"/>
        <w:ind w:left="199"/>
        <w:jc w:val="both"/>
      </w:pPr>
    </w:p>
    <w:p w:rsidR="008217AD" w:rsidRPr="002812E3" w:rsidRDefault="008217AD" w:rsidP="008217AD">
      <w:pPr>
        <w:ind w:left="198"/>
        <w:jc w:val="both"/>
      </w:pPr>
      <w:r w:rsidRPr="002812E3">
        <w:t>3.2.Отчет предоставляется не позднее 25-го февраля, следующего за отчетным годом   по форме, согласно приложению 1к настоящему порядку.</w:t>
      </w: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ind w:left="922"/>
      </w:pPr>
    </w:p>
    <w:p w:rsidR="008217AD" w:rsidRPr="002812E3" w:rsidRDefault="008217AD" w:rsidP="008217AD">
      <w:pPr>
        <w:ind w:left="214"/>
        <w:rPr>
          <w:sz w:val="28"/>
        </w:rPr>
      </w:pPr>
      <w:r w:rsidRPr="002812E3">
        <w:rPr>
          <w:sz w:val="28"/>
        </w:rPr>
        <w:t xml:space="preserve">                                                                                              </w:t>
      </w: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  <w:r w:rsidRPr="006C0ABB">
        <w:rPr>
          <w:color w:val="0070C0"/>
        </w:rPr>
        <w:t xml:space="preserve"> </w:t>
      </w: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Pr="00D82A45" w:rsidRDefault="008217AD" w:rsidP="008217AD">
      <w:pPr>
        <w:ind w:left="214"/>
        <w:jc w:val="right"/>
      </w:pPr>
      <w:r w:rsidRPr="00D82A45">
        <w:t xml:space="preserve">Приложение  1к Порядку </w:t>
      </w:r>
    </w:p>
    <w:p w:rsidR="008217AD" w:rsidRPr="00D82A45" w:rsidRDefault="008217AD" w:rsidP="008217AD">
      <w:pPr>
        <w:shd w:val="clear" w:color="auto" w:fill="FFFFFF"/>
        <w:jc w:val="center"/>
      </w:pPr>
      <w:r w:rsidRPr="00D82A45">
        <w:rPr>
          <w:b/>
        </w:rPr>
        <w:lastRenderedPageBreak/>
        <w:t xml:space="preserve">  ОТЧЕТ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 xml:space="preserve">о расходовании межбюджетных трансфертов, передаваемых из Бюджета Поселения в Бюджет Района на осуществление полномочий по внутреннему муниципальному финансовому контролю в соответствии с заключенными соглашениями 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>за  20____г.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183"/>
        <w:gridCol w:w="1518"/>
        <w:gridCol w:w="1156"/>
        <w:gridCol w:w="1498"/>
        <w:gridCol w:w="1792"/>
        <w:gridCol w:w="1656"/>
      </w:tblGrid>
      <w:tr w:rsidR="008217AD" w:rsidRPr="00D82A45" w:rsidTr="00FD1C0E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D82A45">
              <w:rPr>
                <w:bCs/>
                <w:bdr w:val="none" w:sz="0" w:space="0" w:color="auto" w:frame="1"/>
              </w:rPr>
              <w:t>Код</w:t>
            </w:r>
          </w:p>
          <w:p w:rsidR="008217AD" w:rsidRPr="00D82A45" w:rsidRDefault="00763DEF" w:rsidP="00FD1C0E">
            <w:pPr>
              <w:ind w:left="30" w:right="30"/>
              <w:jc w:val="center"/>
              <w:textAlignment w:val="baseline"/>
            </w:pPr>
            <w:hyperlink r:id="rId5" w:tooltip="Бюджетная классификация" w:history="1">
              <w:r w:rsidR="008217AD" w:rsidRPr="00D82A45">
                <w:rPr>
                  <w:rStyle w:val="a5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7.</w:t>
            </w: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</w:tbl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Глава администрации ___________________________ 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(подпись)  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Главный </w:t>
      </w:r>
      <w:hyperlink r:id="rId6" w:history="1">
        <w:r w:rsidRPr="00D82A45">
          <w:rPr>
            <w:rStyle w:val="a5"/>
            <w:bdr w:val="none" w:sz="0" w:space="0" w:color="auto" w:frame="1"/>
          </w:rPr>
          <w:t>бухгалтер</w:t>
        </w:r>
      </w:hyperlink>
      <w:r w:rsidRPr="00D82A45">
        <w:t> ___________________________ _______________________________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   (подпись)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Исполнитель: ФИО, </w:t>
      </w:r>
      <w:hyperlink r:id="rId7" w:history="1">
        <w:r w:rsidRPr="00D82A45">
          <w:rPr>
            <w:rStyle w:val="a5"/>
            <w:bdr w:val="none" w:sz="0" w:space="0" w:color="auto" w:frame="1"/>
          </w:rPr>
          <w:t>телефон</w:t>
        </w:r>
      </w:hyperlink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«___»__________________20____г.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М. П.</w:t>
      </w: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104E73" w:rsidRDefault="00104E73" w:rsidP="005457B9">
      <w:pPr>
        <w:pStyle w:val="ConsPlusTitle"/>
        <w:widowControl/>
      </w:pPr>
    </w:p>
    <w:sectPr w:rsidR="00104E7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BD4"/>
    <w:rsid w:val="0001337B"/>
    <w:rsid w:val="000A6041"/>
    <w:rsid w:val="000B081B"/>
    <w:rsid w:val="000C7B10"/>
    <w:rsid w:val="000F0BF4"/>
    <w:rsid w:val="00104E73"/>
    <w:rsid w:val="00124747"/>
    <w:rsid w:val="00211DD9"/>
    <w:rsid w:val="00213B32"/>
    <w:rsid w:val="00317EE3"/>
    <w:rsid w:val="00395412"/>
    <w:rsid w:val="00400936"/>
    <w:rsid w:val="00431F9E"/>
    <w:rsid w:val="004B4FD7"/>
    <w:rsid w:val="00502AB9"/>
    <w:rsid w:val="005457B9"/>
    <w:rsid w:val="00572431"/>
    <w:rsid w:val="005913B7"/>
    <w:rsid w:val="005F6554"/>
    <w:rsid w:val="006872DF"/>
    <w:rsid w:val="006E6010"/>
    <w:rsid w:val="00741DCE"/>
    <w:rsid w:val="00763DEF"/>
    <w:rsid w:val="007B714B"/>
    <w:rsid w:val="008217AD"/>
    <w:rsid w:val="00AA1798"/>
    <w:rsid w:val="00AA31DD"/>
    <w:rsid w:val="00AD6A65"/>
    <w:rsid w:val="00AE1FD2"/>
    <w:rsid w:val="00B02E44"/>
    <w:rsid w:val="00B4439C"/>
    <w:rsid w:val="00B50BD4"/>
    <w:rsid w:val="00D86543"/>
    <w:rsid w:val="00DF45EB"/>
    <w:rsid w:val="00F03912"/>
    <w:rsid w:val="00F21B22"/>
    <w:rsid w:val="00F80EC7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FE683-5953-4560-8D72-EC3D8876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BD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0B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50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BD4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50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0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09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User</cp:lastModifiedBy>
  <cp:revision>26</cp:revision>
  <cp:lastPrinted>2024-11-29T06:40:00Z</cp:lastPrinted>
  <dcterms:created xsi:type="dcterms:W3CDTF">2020-09-30T09:22:00Z</dcterms:created>
  <dcterms:modified xsi:type="dcterms:W3CDTF">2024-12-25T08:56:00Z</dcterms:modified>
</cp:coreProperties>
</file>