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08" w:rsidRPr="00A00119" w:rsidRDefault="00D04108" w:rsidP="00A00119">
      <w:pPr>
        <w:pStyle w:val="1"/>
        <w:jc w:val="center"/>
        <w:rPr>
          <w:b/>
          <w:szCs w:val="28"/>
        </w:rPr>
      </w:pPr>
      <w:r w:rsidRPr="00A00119">
        <w:rPr>
          <w:noProof/>
          <w:szCs w:val="28"/>
        </w:rPr>
        <w:drawing>
          <wp:inline distT="0" distB="0" distL="0" distR="0">
            <wp:extent cx="581891" cy="624361"/>
            <wp:effectExtent l="0" t="0" r="8890" b="444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8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9E" w:rsidRPr="00AF0D9E" w:rsidRDefault="00AF0D9E" w:rsidP="00B74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0D9E" w:rsidRPr="00AF0D9E" w:rsidRDefault="00AF0D9E" w:rsidP="00B74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AF0D9E" w:rsidRPr="00AF0D9E" w:rsidRDefault="00AF0D9E" w:rsidP="00B743F8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A00119" w:rsidRPr="005E654D" w:rsidRDefault="00A00119" w:rsidP="00A00119">
      <w:pPr>
        <w:rPr>
          <w:sz w:val="28"/>
          <w:szCs w:val="28"/>
          <w:lang w:eastAsia="ru-RU"/>
        </w:rPr>
      </w:pPr>
    </w:p>
    <w:p w:rsidR="00D04108" w:rsidRPr="005E654D" w:rsidRDefault="00D04108" w:rsidP="00A00119">
      <w:pPr>
        <w:pStyle w:val="2"/>
        <w:rPr>
          <w:szCs w:val="28"/>
        </w:rPr>
      </w:pPr>
      <w:r w:rsidRPr="005E654D">
        <w:rPr>
          <w:szCs w:val="28"/>
        </w:rPr>
        <w:t>ПОСТАНОВЛЕНИЕ</w:t>
      </w:r>
    </w:p>
    <w:p w:rsidR="007D3781" w:rsidRPr="00AF0D9E" w:rsidRDefault="007D3781" w:rsidP="007D3781">
      <w:pPr>
        <w:rPr>
          <w:sz w:val="24"/>
          <w:szCs w:val="28"/>
          <w:lang w:eastAsia="ru-RU"/>
        </w:rPr>
      </w:pPr>
    </w:p>
    <w:p w:rsidR="00D04108" w:rsidRPr="00AF0D9E" w:rsidRDefault="00A00119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 w:rsidRPr="00AF0D9E">
        <w:rPr>
          <w:rFonts w:ascii="Times New Roman" w:hAnsi="Times New Roman" w:cs="Times New Roman"/>
          <w:sz w:val="24"/>
          <w:szCs w:val="28"/>
        </w:rPr>
        <w:t xml:space="preserve">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от </w:t>
      </w:r>
      <w:r w:rsidR="00AF0D9E">
        <w:rPr>
          <w:rFonts w:ascii="Times New Roman" w:hAnsi="Times New Roman" w:cs="Times New Roman"/>
          <w:sz w:val="24"/>
          <w:szCs w:val="28"/>
        </w:rPr>
        <w:t>26</w:t>
      </w:r>
      <w:r w:rsidR="00527B58" w:rsidRPr="00AF0D9E">
        <w:rPr>
          <w:rFonts w:ascii="Times New Roman" w:hAnsi="Times New Roman" w:cs="Times New Roman"/>
          <w:sz w:val="24"/>
          <w:szCs w:val="28"/>
        </w:rPr>
        <w:t xml:space="preserve"> февраля 202</w:t>
      </w:r>
      <w:r w:rsidR="00AF0D9E">
        <w:rPr>
          <w:rFonts w:ascii="Times New Roman" w:hAnsi="Times New Roman" w:cs="Times New Roman"/>
          <w:sz w:val="24"/>
          <w:szCs w:val="28"/>
        </w:rPr>
        <w:t>1</w:t>
      </w:r>
      <w:r w:rsidR="00527B58" w:rsidRPr="00AF0D9E">
        <w:rPr>
          <w:rFonts w:ascii="Times New Roman" w:hAnsi="Times New Roman" w:cs="Times New Roman"/>
          <w:sz w:val="24"/>
          <w:szCs w:val="28"/>
        </w:rPr>
        <w:t>г.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AF0D9E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527B58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 №</w:t>
      </w:r>
      <w:r w:rsidR="00527B58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AF0D9E">
        <w:rPr>
          <w:rFonts w:ascii="Times New Roman" w:hAnsi="Times New Roman" w:cs="Times New Roman"/>
          <w:sz w:val="24"/>
          <w:szCs w:val="28"/>
        </w:rPr>
        <w:t>62</w:t>
      </w:r>
    </w:p>
    <w:p w:rsidR="00D638CD" w:rsidRPr="00AF0D9E" w:rsidRDefault="00D638CD" w:rsidP="00A0011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D3781" w:rsidRPr="00AF0D9E" w:rsidRDefault="00AF0D9E" w:rsidP="004A3DB5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«</w:t>
      </w:r>
      <w:r w:rsidR="00F27C0F" w:rsidRPr="00AF0D9E">
        <w:rPr>
          <w:rFonts w:ascii="Times New Roman" w:eastAsia="Times New Roman" w:hAnsi="Times New Roman" w:cs="Times New Roman"/>
          <w:sz w:val="24"/>
          <w:szCs w:val="28"/>
        </w:rPr>
        <w:t>Об утверждении отчета о реализации муниципальн</w:t>
      </w:r>
      <w:r w:rsidR="007D3781" w:rsidRPr="00AF0D9E">
        <w:rPr>
          <w:rFonts w:ascii="Times New Roman" w:eastAsia="Times New Roman" w:hAnsi="Times New Roman" w:cs="Times New Roman"/>
          <w:sz w:val="24"/>
          <w:szCs w:val="28"/>
        </w:rPr>
        <w:t>ой</w:t>
      </w:r>
      <w:r w:rsidR="00F27C0F" w:rsidRPr="00AF0D9E">
        <w:rPr>
          <w:rFonts w:ascii="Times New Roman" w:eastAsia="Times New Roman" w:hAnsi="Times New Roman" w:cs="Times New Roman"/>
          <w:sz w:val="24"/>
          <w:szCs w:val="28"/>
        </w:rPr>
        <w:t xml:space="preserve"> програм</w:t>
      </w:r>
      <w:r w:rsidR="007D3781" w:rsidRPr="00AF0D9E">
        <w:rPr>
          <w:rFonts w:ascii="Times New Roman" w:eastAsia="Times New Roman" w:hAnsi="Times New Roman" w:cs="Times New Roman"/>
          <w:sz w:val="24"/>
          <w:szCs w:val="28"/>
        </w:rPr>
        <w:t>мы</w:t>
      </w:r>
      <w:r w:rsidR="00F27C0F" w:rsidRPr="00AF0D9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A3DB5" w:rsidRPr="00AF0D9E">
        <w:rPr>
          <w:rFonts w:ascii="Times New Roman" w:eastAsia="Times New Roman" w:hAnsi="Times New Roman" w:cs="Times New Roman"/>
          <w:sz w:val="24"/>
          <w:szCs w:val="28"/>
        </w:rPr>
        <w:t xml:space="preserve">«Устойчивое общественное развитие в муниципальном образовании Громовское сельское поселение </w:t>
      </w: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2020-2022 гг.»</w:t>
      </w:r>
    </w:p>
    <w:p w:rsidR="00D638CD" w:rsidRPr="00AF0D9E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AF0D9E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A410EE" w:rsidRPr="00AF0D9E">
        <w:rPr>
          <w:rFonts w:ascii="Times New Roman" w:eastAsia="Times New Roman" w:hAnsi="Times New Roman" w:cs="Times New Roman"/>
          <w:sz w:val="24"/>
          <w:szCs w:val="28"/>
        </w:rPr>
        <w:t>03 апреля 2014</w:t>
      </w:r>
      <w:r w:rsidRPr="00AF0D9E">
        <w:rPr>
          <w:rFonts w:ascii="Times New Roman" w:eastAsia="Times New Roman" w:hAnsi="Times New Roman" w:cs="Times New Roman"/>
          <w:sz w:val="24"/>
          <w:szCs w:val="28"/>
        </w:rPr>
        <w:t xml:space="preserve"> года № 83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AF0D9E">
        <w:rPr>
          <w:rFonts w:ascii="Times New Roman" w:eastAsia="Times New Roman" w:hAnsi="Times New Roman" w:cs="Times New Roman"/>
          <w:sz w:val="24"/>
          <w:szCs w:val="28"/>
        </w:rPr>
        <w:t xml:space="preserve">», </w:t>
      </w:r>
      <w:r w:rsidRPr="00AF0D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администрация </w:t>
      </w:r>
      <w:r w:rsidRPr="00AF0D9E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образования </w:t>
      </w:r>
      <w:r w:rsidRPr="00AF0D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Громовское  сельское поселение </w:t>
      </w:r>
    </w:p>
    <w:p w:rsidR="005E654D" w:rsidRPr="00AF0D9E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ПОСТАНОВЛЯЕТ:</w:t>
      </w:r>
    </w:p>
    <w:p w:rsidR="005E654D" w:rsidRPr="00AF0D9E" w:rsidRDefault="005E654D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721E8D" w:rsidRPr="00AF0D9E" w:rsidRDefault="005E654D" w:rsidP="002E519F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F0D9E">
        <w:rPr>
          <w:rFonts w:ascii="Times New Roman" w:eastAsia="Times New Roman" w:hAnsi="Times New Roman" w:cs="Times New Roman"/>
          <w:sz w:val="24"/>
          <w:szCs w:val="28"/>
        </w:rPr>
        <w:t xml:space="preserve">1. </w:t>
      </w:r>
      <w:proofErr w:type="gramStart"/>
      <w:r w:rsidR="00F27C0F" w:rsidRPr="00AF0D9E">
        <w:rPr>
          <w:rFonts w:ascii="Times New Roman" w:eastAsia="Times New Roman" w:hAnsi="Times New Roman" w:cs="Times New Roman"/>
          <w:sz w:val="24"/>
          <w:szCs w:val="28"/>
        </w:rPr>
        <w:t>Утвердить   отчет о   реализации   муниципальной    программы</w:t>
      </w:r>
      <w:r w:rsidR="00D638CD" w:rsidRPr="00AF0D9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A3DB5" w:rsidRPr="00AF0D9E">
        <w:rPr>
          <w:rFonts w:ascii="Times New Roman" w:hAnsi="Times New Roman" w:cs="Times New Roman"/>
          <w:sz w:val="24"/>
          <w:szCs w:val="28"/>
        </w:rPr>
        <w:t xml:space="preserve">«Устойчивое общественное развитие в муниципальном образовании Громовское сельское поселение </w:t>
      </w:r>
      <w:r w:rsidR="00AF0D9E"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2020-2022 гг.»</w:t>
      </w:r>
      <w:r w:rsidR="004A3DB5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F27C0F" w:rsidRPr="00AF0D9E">
        <w:rPr>
          <w:rFonts w:ascii="Times New Roman" w:eastAsia="Times New Roman" w:hAnsi="Times New Roman" w:cs="Times New Roman"/>
          <w:sz w:val="24"/>
          <w:szCs w:val="28"/>
        </w:rPr>
        <w:t xml:space="preserve">утвержденной постановлением администрации муниципального образования </w:t>
      </w:r>
      <w:r w:rsidR="00721E8D" w:rsidRPr="00AF0D9E">
        <w:rPr>
          <w:rFonts w:ascii="Times New Roman" w:eastAsia="Times New Roman" w:hAnsi="Times New Roman" w:cs="Times New Roman"/>
          <w:sz w:val="24"/>
          <w:szCs w:val="28"/>
        </w:rPr>
        <w:t>Громовское</w:t>
      </w:r>
      <w:r w:rsidR="00F27C0F" w:rsidRPr="00AF0D9E">
        <w:rPr>
          <w:rFonts w:ascii="Times New Roman" w:eastAsia="Times New Roman" w:hAnsi="Times New Roman" w:cs="Times New Roman"/>
          <w:sz w:val="24"/>
          <w:szCs w:val="28"/>
        </w:rPr>
        <w:t xml:space="preserve"> сельское поселение </w:t>
      </w:r>
      <w:r w:rsidR="00721E8D" w:rsidRPr="00AF0D9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№ </w:t>
      </w:r>
      <w:r w:rsidR="004A3DB5" w:rsidRPr="00AF0D9E">
        <w:rPr>
          <w:rFonts w:ascii="Times New Roman" w:hAnsi="Times New Roman" w:cs="Times New Roman"/>
          <w:color w:val="000000" w:themeColor="text1"/>
          <w:sz w:val="24"/>
          <w:szCs w:val="28"/>
        </w:rPr>
        <w:t>40</w:t>
      </w:r>
      <w:r w:rsidR="00721E8D" w:rsidRPr="00AF0D9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от </w:t>
      </w:r>
      <w:r w:rsidR="00D638CD" w:rsidRPr="00AF0D9E">
        <w:rPr>
          <w:rFonts w:ascii="Times New Roman" w:hAnsi="Times New Roman" w:cs="Times New Roman"/>
          <w:color w:val="000000" w:themeColor="text1"/>
          <w:sz w:val="24"/>
          <w:szCs w:val="28"/>
        </w:rPr>
        <w:t>23</w:t>
      </w:r>
      <w:r w:rsidR="00721E8D" w:rsidRPr="00AF0D9E">
        <w:rPr>
          <w:rFonts w:ascii="Times New Roman" w:hAnsi="Times New Roman" w:cs="Times New Roman"/>
          <w:color w:val="000000" w:themeColor="text1"/>
          <w:sz w:val="24"/>
          <w:szCs w:val="28"/>
        </w:rPr>
        <w:t>.01.20</w:t>
      </w:r>
      <w:r w:rsidR="00D638CD" w:rsidRPr="00AF0D9E">
        <w:rPr>
          <w:rFonts w:ascii="Times New Roman" w:hAnsi="Times New Roman" w:cs="Times New Roman"/>
          <w:color w:val="000000" w:themeColor="text1"/>
          <w:sz w:val="24"/>
          <w:szCs w:val="28"/>
        </w:rPr>
        <w:t>20</w:t>
      </w:r>
      <w:r w:rsidR="00721E8D" w:rsidRPr="00AF0D9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года</w:t>
      </w:r>
      <w:r w:rsidR="00721E8D" w:rsidRPr="00AF0D9E">
        <w:rPr>
          <w:rFonts w:ascii="Times New Roman" w:hAnsi="Times New Roman" w:cs="Times New Roman"/>
          <w:sz w:val="24"/>
          <w:szCs w:val="28"/>
        </w:rPr>
        <w:t xml:space="preserve"> «</w:t>
      </w:r>
      <w:r w:rsidR="008F1E7A" w:rsidRPr="00AF0D9E">
        <w:rPr>
          <w:rFonts w:ascii="Times New Roman" w:hAnsi="Times New Roman" w:cs="Times New Roman"/>
          <w:sz w:val="24"/>
          <w:szCs w:val="28"/>
        </w:rPr>
        <w:t xml:space="preserve">О внесении изменений в муниципальную  </w:t>
      </w:r>
      <w:bookmarkStart w:id="0" w:name="_GoBack"/>
      <w:bookmarkEnd w:id="0"/>
      <w:r w:rsidR="008F1E7A" w:rsidRPr="00AF0D9E">
        <w:rPr>
          <w:rFonts w:ascii="Times New Roman" w:hAnsi="Times New Roman" w:cs="Times New Roman"/>
          <w:sz w:val="24"/>
          <w:szCs w:val="28"/>
        </w:rPr>
        <w:t xml:space="preserve">программу </w:t>
      </w:r>
      <w:r w:rsidR="004A3DB5" w:rsidRPr="00AF0D9E">
        <w:rPr>
          <w:rFonts w:ascii="Times New Roman" w:hAnsi="Times New Roman" w:cs="Times New Roman"/>
          <w:sz w:val="24"/>
          <w:szCs w:val="28"/>
        </w:rPr>
        <w:t xml:space="preserve">«Устойчивое общественное развитие в муниципальном образовании Громовское сельское поселение на </w:t>
      </w:r>
      <w:r w:rsidR="002E519F">
        <w:rPr>
          <w:rFonts w:ascii="Times New Roman" w:hAnsi="Times New Roman" w:cs="Times New Roman"/>
          <w:sz w:val="24"/>
          <w:szCs w:val="28"/>
        </w:rPr>
        <w:t>2020-2022гг</w:t>
      </w:r>
      <w:r w:rsidR="004A3DB5" w:rsidRPr="00AF0D9E">
        <w:rPr>
          <w:rFonts w:ascii="Times New Roman" w:hAnsi="Times New Roman" w:cs="Times New Roman"/>
          <w:sz w:val="24"/>
          <w:szCs w:val="28"/>
        </w:rPr>
        <w:t>».</w:t>
      </w:r>
      <w:r w:rsidR="000F695E" w:rsidRPr="00AF0D9E">
        <w:rPr>
          <w:rFonts w:ascii="Times New Roman" w:hAnsi="Times New Roman" w:cs="Times New Roman"/>
          <w:sz w:val="24"/>
          <w:szCs w:val="28"/>
        </w:rPr>
        <w:t>,</w:t>
      </w:r>
      <w:r w:rsidR="000E1D5A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D638CD" w:rsidRPr="00AF0D9E">
        <w:rPr>
          <w:rFonts w:ascii="Times New Roman" w:hAnsi="Times New Roman" w:cs="Times New Roman"/>
          <w:sz w:val="24"/>
          <w:szCs w:val="28"/>
        </w:rPr>
        <w:t>согласно приложени</w:t>
      </w:r>
      <w:r w:rsidR="00842115" w:rsidRPr="00AF0D9E">
        <w:rPr>
          <w:rFonts w:ascii="Times New Roman" w:hAnsi="Times New Roman" w:cs="Times New Roman"/>
          <w:sz w:val="24"/>
          <w:szCs w:val="28"/>
        </w:rPr>
        <w:t>ю № 1</w:t>
      </w:r>
      <w:r w:rsidR="000E1D5A" w:rsidRPr="00AF0D9E">
        <w:rPr>
          <w:rFonts w:ascii="Times New Roman" w:hAnsi="Times New Roman" w:cs="Times New Roman"/>
          <w:sz w:val="24"/>
          <w:szCs w:val="28"/>
        </w:rPr>
        <w:t>,2,3</w:t>
      </w:r>
      <w:r w:rsidR="002E519F">
        <w:rPr>
          <w:rFonts w:ascii="Times New Roman" w:hAnsi="Times New Roman" w:cs="Times New Roman"/>
          <w:sz w:val="24"/>
          <w:szCs w:val="28"/>
        </w:rPr>
        <w:t>,4</w:t>
      </w:r>
      <w:r w:rsidR="00D638CD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F27C0F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817508" w:rsidRPr="00AF0D9E">
        <w:rPr>
          <w:rFonts w:ascii="Times New Roman" w:hAnsi="Times New Roman" w:cs="Times New Roman"/>
          <w:sz w:val="24"/>
          <w:szCs w:val="28"/>
        </w:rPr>
        <w:t>к настоящему П</w:t>
      </w:r>
      <w:r w:rsidR="00F27C0F" w:rsidRPr="00AF0D9E">
        <w:rPr>
          <w:rFonts w:ascii="Times New Roman" w:hAnsi="Times New Roman" w:cs="Times New Roman"/>
          <w:sz w:val="24"/>
          <w:szCs w:val="28"/>
        </w:rPr>
        <w:t>остановлению.</w:t>
      </w:r>
      <w:proofErr w:type="gramEnd"/>
    </w:p>
    <w:p w:rsidR="00F27C0F" w:rsidRPr="00AF0D9E" w:rsidRDefault="00067C45" w:rsidP="005E654D">
      <w:pPr>
        <w:pStyle w:val="ac"/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F0D9E">
        <w:rPr>
          <w:rFonts w:ascii="Times New Roman" w:hAnsi="Times New Roman" w:cs="Times New Roman"/>
          <w:sz w:val="24"/>
          <w:szCs w:val="28"/>
        </w:rPr>
        <w:t>2</w:t>
      </w:r>
      <w:r w:rsidR="00F319BD" w:rsidRPr="00AF0D9E">
        <w:rPr>
          <w:rFonts w:ascii="Times New Roman" w:hAnsi="Times New Roman" w:cs="Times New Roman"/>
          <w:sz w:val="24"/>
          <w:szCs w:val="28"/>
        </w:rPr>
        <w:t>.</w:t>
      </w:r>
      <w:r w:rsidR="00A00119" w:rsidRPr="00AF0D9E">
        <w:rPr>
          <w:rFonts w:ascii="Times New Roman" w:hAnsi="Times New Roman" w:cs="Times New Roman"/>
          <w:sz w:val="24"/>
          <w:szCs w:val="28"/>
        </w:rPr>
        <w:t xml:space="preserve">  Н</w:t>
      </w:r>
      <w:r w:rsidR="00F319BD" w:rsidRPr="00AF0D9E">
        <w:rPr>
          <w:rFonts w:ascii="Times New Roman" w:hAnsi="Times New Roman" w:cs="Times New Roman"/>
          <w:sz w:val="24"/>
          <w:szCs w:val="28"/>
        </w:rPr>
        <w:t>астоящее П</w:t>
      </w:r>
      <w:r w:rsidR="00F27C0F" w:rsidRPr="00AF0D9E">
        <w:rPr>
          <w:rFonts w:ascii="Times New Roman" w:hAnsi="Times New Roman" w:cs="Times New Roman"/>
          <w:sz w:val="24"/>
          <w:szCs w:val="28"/>
        </w:rPr>
        <w:t xml:space="preserve">остановление подлежит опубликованию на сайте администрации муниципального образования </w:t>
      </w:r>
      <w:r w:rsidR="00A00119" w:rsidRPr="00AF0D9E">
        <w:rPr>
          <w:rFonts w:ascii="Times New Roman" w:hAnsi="Times New Roman" w:cs="Times New Roman"/>
          <w:sz w:val="24"/>
          <w:szCs w:val="28"/>
        </w:rPr>
        <w:t>Громовское</w:t>
      </w:r>
      <w:r w:rsidR="00F27C0F" w:rsidRPr="00AF0D9E">
        <w:rPr>
          <w:rFonts w:ascii="Times New Roman" w:hAnsi="Times New Roman" w:cs="Times New Roman"/>
          <w:sz w:val="24"/>
          <w:szCs w:val="28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E36B8" w:rsidRPr="00AF0D9E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DE36B8" w:rsidRPr="00AF0D9E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DE36B8" w:rsidRPr="00AF0D9E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F3EE0" w:rsidRDefault="003C1331" w:rsidP="00302F6B">
      <w:pPr>
        <w:jc w:val="both"/>
        <w:rPr>
          <w:rFonts w:ascii="Times New Roman" w:hAnsi="Times New Roman" w:cs="Times New Roman"/>
          <w:sz w:val="24"/>
          <w:szCs w:val="28"/>
        </w:rPr>
      </w:pPr>
      <w:r w:rsidRPr="00AF0D9E">
        <w:rPr>
          <w:rFonts w:ascii="Times New Roman" w:hAnsi="Times New Roman" w:cs="Times New Roman"/>
          <w:sz w:val="24"/>
          <w:szCs w:val="28"/>
        </w:rPr>
        <w:t xml:space="preserve">Глава администрации                           </w:t>
      </w:r>
      <w:r w:rsidR="005E654D" w:rsidRPr="00AF0D9E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AF0D9E">
        <w:rPr>
          <w:rFonts w:ascii="Times New Roman" w:hAnsi="Times New Roman" w:cs="Times New Roman"/>
          <w:sz w:val="24"/>
          <w:szCs w:val="28"/>
        </w:rPr>
        <w:t xml:space="preserve">          </w:t>
      </w:r>
      <w:r w:rsidR="00AF0D9E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AF0D9E">
        <w:rPr>
          <w:rFonts w:ascii="Times New Roman" w:hAnsi="Times New Roman" w:cs="Times New Roman"/>
          <w:sz w:val="24"/>
          <w:szCs w:val="28"/>
        </w:rPr>
        <w:t xml:space="preserve">        </w:t>
      </w:r>
      <w:r w:rsidR="00713912" w:rsidRPr="00AF0D9E">
        <w:rPr>
          <w:rFonts w:ascii="Times New Roman" w:hAnsi="Times New Roman" w:cs="Times New Roman"/>
          <w:sz w:val="24"/>
          <w:szCs w:val="28"/>
        </w:rPr>
        <w:t xml:space="preserve">          </w:t>
      </w:r>
      <w:r w:rsidR="00DD6EE0" w:rsidRPr="00AF0D9E">
        <w:rPr>
          <w:rFonts w:ascii="Times New Roman" w:hAnsi="Times New Roman" w:cs="Times New Roman"/>
          <w:sz w:val="24"/>
          <w:szCs w:val="28"/>
        </w:rPr>
        <w:t>А.П. Кутузо</w:t>
      </w:r>
      <w:r w:rsidR="00A00119" w:rsidRPr="00AF0D9E">
        <w:rPr>
          <w:rFonts w:ascii="Times New Roman" w:hAnsi="Times New Roman" w:cs="Times New Roman"/>
          <w:sz w:val="24"/>
          <w:szCs w:val="28"/>
        </w:rPr>
        <w:t>в</w:t>
      </w:r>
    </w:p>
    <w:p w:rsidR="00AF0D9E" w:rsidRPr="00AF0D9E" w:rsidRDefault="00AF0D9E" w:rsidP="00302F6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F3ADB" w:rsidRPr="005E654D" w:rsidRDefault="005E654D" w:rsidP="005E654D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Матвеева М.В. </w:t>
      </w:r>
      <w:r w:rsidR="00DD6EE0" w:rsidRPr="00A00119">
        <w:rPr>
          <w:rFonts w:ascii="Times New Roman" w:eastAsia="Calibri" w:hAnsi="Times New Roman" w:cs="Times New Roman"/>
          <w:bCs/>
          <w:sz w:val="20"/>
          <w:szCs w:val="20"/>
        </w:rPr>
        <w:t xml:space="preserve"> (881379)99-4</w:t>
      </w:r>
      <w:r>
        <w:rPr>
          <w:rFonts w:ascii="Times New Roman" w:eastAsia="Calibri" w:hAnsi="Times New Roman" w:cs="Times New Roman"/>
          <w:bCs/>
          <w:sz w:val="20"/>
          <w:szCs w:val="20"/>
        </w:rPr>
        <w:t>70</w:t>
      </w:r>
      <w:r w:rsidR="00302F6B">
        <w:rPr>
          <w:rFonts w:ascii="Times New Roman" w:hAnsi="Times New Roman" w:cs="Times New Roman"/>
          <w:sz w:val="24"/>
          <w:szCs w:val="24"/>
        </w:rPr>
        <w:t xml:space="preserve">    </w:t>
      </w:r>
      <w:r w:rsidR="000D1F61">
        <w:rPr>
          <w:rFonts w:ascii="Times New Roman" w:eastAsia="Calibri" w:hAnsi="Times New Roman" w:cs="Times New Roman"/>
          <w:bCs/>
          <w:sz w:val="20"/>
          <w:szCs w:val="20"/>
        </w:rPr>
        <w:t>РАЗОСЛАНО: 2-дело, сайт -1.</w:t>
      </w:r>
      <w:r w:rsidR="00C349EE">
        <w:rPr>
          <w:rFonts w:ascii="Times New Roman" w:eastAsia="Calibri" w:hAnsi="Times New Roman" w:cs="Times New Roman"/>
          <w:bCs/>
          <w:sz w:val="20"/>
          <w:szCs w:val="20"/>
        </w:rPr>
        <w:t xml:space="preserve"> Прокуратура – 1.</w:t>
      </w:r>
    </w:p>
    <w:p w:rsidR="00CF3ADB" w:rsidRPr="00A00119" w:rsidRDefault="00CF3ADB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A92" w:rsidRPr="00F05A92" w:rsidRDefault="00F05A92" w:rsidP="00F05A92">
      <w:pPr>
        <w:spacing w:after="0" w:line="20" w:lineRule="atLeast"/>
        <w:ind w:right="-20"/>
        <w:jc w:val="right"/>
        <w:rPr>
          <w:rFonts w:ascii="Calibri" w:eastAsia="Calibri" w:hAnsi="Calibri" w:cs="Calibri"/>
          <w:color w:val="000000"/>
          <w:sz w:val="24"/>
          <w:szCs w:val="20"/>
          <w:lang w:eastAsia="ru-RU"/>
        </w:rPr>
      </w:pPr>
      <w:r w:rsidRPr="00F05A9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lastRenderedPageBreak/>
        <w:t>Приложение №</w:t>
      </w:r>
      <w:r w:rsidRPr="00F05A92">
        <w:rPr>
          <w:rFonts w:ascii="Calibri" w:eastAsia="Calibri" w:hAnsi="Calibri" w:cs="Calibri"/>
          <w:color w:val="000000"/>
          <w:sz w:val="24"/>
          <w:szCs w:val="20"/>
          <w:lang w:eastAsia="ru-RU"/>
        </w:rPr>
        <w:t xml:space="preserve"> 1</w:t>
      </w:r>
    </w:p>
    <w:p w:rsidR="00F05A92" w:rsidRPr="00F05A92" w:rsidRDefault="008B7D59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F05A92"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постановлению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26</w:t>
      </w:r>
      <w:r w:rsidR="00F05A92"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февраля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F05A92"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62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Муниципальная программа «</w:t>
      </w:r>
      <w:r w:rsidRPr="00F05A9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Устойчивое общественное развитие в муниципальном образовании Громовское сельское поселение </w:t>
      </w:r>
      <w:r w:rsidR="00AF0D9E" w:rsidRPr="00AF0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на 2020-2022 гг.»</w:t>
      </w:r>
    </w:p>
    <w:p w:rsidR="00F05A92" w:rsidRPr="00F05A92" w:rsidRDefault="00F05A92" w:rsidP="00F05A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AF0D9E" w:rsidRPr="00AF0D9E" w:rsidTr="00A30EA5">
        <w:trPr>
          <w:trHeight w:val="1111"/>
        </w:trPr>
        <w:tc>
          <w:tcPr>
            <w:tcW w:w="3085" w:type="dxa"/>
            <w:shd w:val="clear" w:color="auto" w:fill="auto"/>
          </w:tcPr>
          <w:p w:rsidR="00AF0D9E" w:rsidRPr="00AF0D9E" w:rsidRDefault="00AF0D9E" w:rsidP="00AF0D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Громовское сельское поселение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2020-2022 гг.».</w:t>
            </w:r>
          </w:p>
        </w:tc>
      </w:tr>
      <w:tr w:rsidR="00AF0D9E" w:rsidRPr="00AF0D9E" w:rsidTr="00A30EA5">
        <w:trPr>
          <w:trHeight w:val="328"/>
        </w:trPr>
        <w:tc>
          <w:tcPr>
            <w:tcW w:w="3085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МО Громовское сельское поселение  </w:t>
            </w:r>
          </w:p>
        </w:tc>
      </w:tr>
      <w:tr w:rsidR="00AF0D9E" w:rsidRPr="00AF0D9E" w:rsidTr="00A30EA5">
        <w:trPr>
          <w:trHeight w:val="208"/>
        </w:trPr>
        <w:tc>
          <w:tcPr>
            <w:tcW w:w="3085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администрации, специалисты администрации МО Громовское сельское поселение  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D9E" w:rsidRPr="00AF0D9E" w:rsidTr="00A30EA5">
        <w:trPr>
          <w:trHeight w:val="266"/>
        </w:trPr>
        <w:tc>
          <w:tcPr>
            <w:tcW w:w="3085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экономики и финансов МО Громовское сельское поселение  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D9E" w:rsidRPr="00AF0D9E" w:rsidTr="00A30EA5">
        <w:trPr>
          <w:trHeight w:val="270"/>
        </w:trPr>
        <w:tc>
          <w:tcPr>
            <w:tcW w:w="3085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-«Создание условий для эффективного выполнения органами местного самоуправления своих полномочий»;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 на 2020-2022гг»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«Молодежь Громовского поселения» 2020-2022гг.;</w:t>
            </w:r>
          </w:p>
        </w:tc>
      </w:tr>
      <w:tr w:rsidR="00AF0D9E" w:rsidRPr="00AF0D9E" w:rsidTr="00A30EA5">
        <w:trPr>
          <w:trHeight w:val="187"/>
        </w:trPr>
        <w:tc>
          <w:tcPr>
            <w:tcW w:w="3085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AF0D9E" w:rsidRPr="00AF0D9E" w:rsidRDefault="00AF0D9E" w:rsidP="00AF0D9E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комфортных условий жизнедеятельности в  сельской местности;</w:t>
            </w:r>
          </w:p>
          <w:p w:rsidR="00AF0D9E" w:rsidRPr="00AF0D9E" w:rsidRDefault="00AF0D9E" w:rsidP="00AF0D9E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благоприятных условий для постоянного развития малого  и среднего предпринимательства;</w:t>
            </w:r>
          </w:p>
          <w:p w:rsidR="00AF0D9E" w:rsidRPr="00AF0D9E" w:rsidRDefault="00AF0D9E" w:rsidP="00AF0D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развития и реализации потенциала молодежи в интересах муниципального образования Громовское сельское поселение;</w:t>
            </w:r>
          </w:p>
        </w:tc>
      </w:tr>
      <w:tr w:rsidR="00AF0D9E" w:rsidRPr="00AF0D9E" w:rsidTr="00A30EA5">
        <w:trPr>
          <w:trHeight w:val="109"/>
        </w:trPr>
        <w:tc>
          <w:tcPr>
            <w:tcW w:w="3085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приведение в качественное состояние элементов благоустройства 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активизация местного населения в решении вопросов местного значения;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усиление противопожарной безопасности населенных пунктов.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деловой активности молодежи, создание условий для включения молодого человека в новые для себя виды деятельности;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деятельность;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форм и методов информирования населения и субъектов малого предпринимательства по вопросам, связанным с предпринимательской </w:t>
            </w: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деятельностью;</w:t>
            </w:r>
          </w:p>
        </w:tc>
      </w:tr>
      <w:tr w:rsidR="00AF0D9E" w:rsidRPr="00AF0D9E" w:rsidTr="00A30EA5">
        <w:trPr>
          <w:trHeight w:val="119"/>
        </w:trPr>
        <w:tc>
          <w:tcPr>
            <w:tcW w:w="3085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Повысить уровень обеспеченности поселков детским игровым и спортивным оборудованием:  – 100%;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Отремонтировать грунтовые дороги: – 80%;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Обустройство уличного освещения – 80%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Рост и увеличение: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детей пришедших в волонтерскую (добровольческую деятельность)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молодежи принятых в молодежных мероприятиях</w:t>
            </w:r>
            <w:proofErr w:type="gramEnd"/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Количество молодежи активно </w:t>
            </w:r>
            <w:proofErr w:type="gramStart"/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принимающих</w:t>
            </w:r>
            <w:proofErr w:type="gramEnd"/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Рост и увеличение: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– не менее 3 %.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Борьба с Борщевиком Сосновского – 7,8 га.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D9E" w:rsidRPr="00AF0D9E" w:rsidTr="00A30EA5">
        <w:trPr>
          <w:trHeight w:val="141"/>
        </w:trPr>
        <w:tc>
          <w:tcPr>
            <w:tcW w:w="3085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реализации:</w:t>
            </w:r>
          </w:p>
          <w:p w:rsidR="00AF0D9E" w:rsidRPr="00AF0D9E" w:rsidRDefault="00AF0D9E" w:rsidP="00AF0D9E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-  01.01.20120 – 31.12.2020.</w:t>
            </w:r>
          </w:p>
          <w:p w:rsidR="00AF0D9E" w:rsidRPr="00AF0D9E" w:rsidRDefault="00AF0D9E" w:rsidP="00AF0D9E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- 01.01. 2021 – 31.12.2021.</w:t>
            </w:r>
          </w:p>
          <w:p w:rsidR="00AF0D9E" w:rsidRPr="00AF0D9E" w:rsidRDefault="00AF0D9E" w:rsidP="00AF0D9E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-01.01.2022 – 31.12.2022.</w:t>
            </w:r>
          </w:p>
        </w:tc>
      </w:tr>
      <w:tr w:rsidR="00AF0D9E" w:rsidRPr="00AF0D9E" w:rsidTr="00A30EA5">
        <w:trPr>
          <w:trHeight w:val="119"/>
        </w:trPr>
        <w:tc>
          <w:tcPr>
            <w:tcW w:w="3085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 в 2020 году – 5 248,9  тыс. рублей, в том числе: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  -  2 473,7 тыс. руб.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2 705,2 тыс. руб.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– 70,0 тыс. руб. 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 в 2021 году – 3 572,6  тыс. рублей, в том числе: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2 696,2 тыс. руб.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  -  836,4  тыс. руб.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– 40,0 тыс. руб. 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 в 2022 году –  1 368,50 тыс. рублей, в том числе: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  -  1 368,5 тыс. руб.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 – 15,0 тыс. руб.</w:t>
            </w:r>
          </w:p>
        </w:tc>
      </w:tr>
      <w:tr w:rsidR="00AF0D9E" w:rsidRPr="00AF0D9E" w:rsidTr="00A30EA5">
        <w:trPr>
          <w:trHeight w:val="141"/>
        </w:trPr>
        <w:tc>
          <w:tcPr>
            <w:tcW w:w="3085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Обустройство детского городка (установка игрового оборудования) – 6 шт.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Ремонт местных дорог ~ 3500 </w:t>
            </w:r>
            <w:proofErr w:type="spellStart"/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Обустройство уличного освещения (светильники) –100 шт.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Положительная динамика роста патриотизма среди 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</w:t>
            </w: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политическая стабильность и укрепление.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Количество граждан – представителей незащищенных слоев населения и молодежи, вовлеченных в сферу предпринимательской деятельности, составит не менее 4 человек;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Количество созданных новых рабочих мест составит более 9 единиц;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Возрастет прирост объемов налоговых платежей в бюджетную систему РФ;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 Произойдет снижения уровня безработицы; 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Обеспечение условий для сохранения действующих и создания новых малых предприятий;</w:t>
            </w:r>
          </w:p>
        </w:tc>
      </w:tr>
    </w:tbl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 Общая характеристика сферы реализации Программы,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текущее состояние, основные проблемы и прогноз её развития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задач по повышению уровня и качества жизни населения, устойчивому развитию сельских территорий, предусмотренных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от 30 января 2010 г. № 120, требует</w:t>
      </w:r>
      <w:proofErr w:type="gramEnd"/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AF0D9E" w:rsidRPr="00AF0D9E" w:rsidRDefault="00AF0D9E" w:rsidP="00AF0D9E">
      <w:pPr>
        <w:widowControl w:val="0"/>
        <w:numPr>
          <w:ilvl w:val="0"/>
          <w:numId w:val="15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уровня комфортности условий жизнедеятельности;</w:t>
      </w:r>
    </w:p>
    <w:p w:rsidR="00AF0D9E" w:rsidRPr="00AF0D9E" w:rsidRDefault="00AF0D9E" w:rsidP="00AF0D9E">
      <w:pPr>
        <w:widowControl w:val="0"/>
        <w:numPr>
          <w:ilvl w:val="0"/>
          <w:numId w:val="15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повышения доступности улучшения жилищных условий для сельского населения;</w:t>
      </w:r>
    </w:p>
    <w:p w:rsidR="00AF0D9E" w:rsidRPr="00AF0D9E" w:rsidRDefault="00AF0D9E" w:rsidP="00AF0D9E">
      <w:pPr>
        <w:widowControl w:val="0"/>
        <w:numPr>
          <w:ilvl w:val="0"/>
          <w:numId w:val="15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AF0D9E" w:rsidRPr="00AF0D9E" w:rsidRDefault="00AF0D9E" w:rsidP="00AF0D9E">
      <w:pPr>
        <w:widowControl w:val="0"/>
        <w:numPr>
          <w:ilvl w:val="0"/>
          <w:numId w:val="15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улучшения демографической ситуации;</w:t>
      </w:r>
    </w:p>
    <w:p w:rsidR="00AF0D9E" w:rsidRPr="00AF0D9E" w:rsidRDefault="00AF0D9E" w:rsidP="00AF0D9E">
      <w:pPr>
        <w:widowControl w:val="0"/>
        <w:numPr>
          <w:ilvl w:val="0"/>
          <w:numId w:val="15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развития в сельской местности местного самоуправления и институтов гражданского общества.</w:t>
      </w:r>
    </w:p>
    <w:p w:rsidR="00AF0D9E" w:rsidRPr="00AF0D9E" w:rsidRDefault="00AF0D9E" w:rsidP="00AF0D9E">
      <w:pPr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муниципального образования располагается  12 населенных пунктов с количеством постоянного населения – 2 542 человека.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экономического механизма</w:t>
      </w:r>
      <w:proofErr w:type="gramEnd"/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Сокращение и измельчение сельской поселенческой структуры приводит </w:t>
      </w:r>
      <w:proofErr w:type="gramStart"/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к обезлюдею</w:t>
      </w:r>
      <w:proofErr w:type="gramEnd"/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Этому способствует также крайне низкий уровень комфортности проживания в сельской местности.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в 2-3 раза ниже городского уровня.</w:t>
      </w:r>
    </w:p>
    <w:p w:rsidR="00AF0D9E" w:rsidRPr="00AF0D9E" w:rsidRDefault="00AF0D9E" w:rsidP="00AF0D9E">
      <w:pPr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обезлюдение  сельских территорий, низкий уровень  благоустройства и обеспеченности инженерной инфраструктурой.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Развитие малого бизнеса в экономике поселения также играет немаловажную роль, особенно в таких сферах, как торговля, общественное питание, бытовое обслуживание, услуги автотранспорта и автосервиса, формацевтия, сельский туризм.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целом это огромный резерв экономики поселения.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целях реализации мероприятий данного раздела запланировано выделение средств на расходные материалы, связанные с оказанием безвозмездных информационных, консультационных, образовательных услуг представителям социально не защищенных слоев населения, молодежи и субъектам малого предпринимательства.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2. Основные цели и задачи Программы.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Основными целями Программы являются:</w:t>
      </w:r>
    </w:p>
    <w:p w:rsidR="00AF0D9E" w:rsidRPr="00AF0D9E" w:rsidRDefault="00AF0D9E" w:rsidP="00AF0D9E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создание </w:t>
      </w:r>
      <w:r w:rsidRPr="00AF0D9E">
        <w:rPr>
          <w:rFonts w:ascii="Times New Roman" w:eastAsia="Calibri" w:hAnsi="Times New Roman" w:cs="Times New Roman"/>
          <w:sz w:val="24"/>
          <w:szCs w:val="24"/>
          <w:lang w:eastAsia="ar-SA"/>
        </w:rPr>
        <w:t>благоприятных условий для проживания в сельской местности</w:t>
      </w: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;</w:t>
      </w:r>
    </w:p>
    <w:p w:rsidR="00AF0D9E" w:rsidRPr="00AF0D9E" w:rsidRDefault="00AF0D9E" w:rsidP="00AF0D9E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активизация местного населения в решении вопросов местного значения;</w:t>
      </w:r>
    </w:p>
    <w:p w:rsidR="00AF0D9E" w:rsidRPr="00AF0D9E" w:rsidRDefault="00AF0D9E" w:rsidP="00AF0D9E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AF0D9E" w:rsidRPr="00AF0D9E" w:rsidRDefault="00AF0D9E" w:rsidP="00AF0D9E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Основными задачами Программы являются:</w:t>
      </w:r>
    </w:p>
    <w:p w:rsidR="00AF0D9E" w:rsidRPr="00AF0D9E" w:rsidRDefault="00AF0D9E" w:rsidP="00AF0D9E">
      <w:pPr>
        <w:widowControl w:val="0"/>
        <w:numPr>
          <w:ilvl w:val="0"/>
          <w:numId w:val="17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благоустройство сельских населенных пунктов;</w:t>
      </w:r>
    </w:p>
    <w:p w:rsidR="00AF0D9E" w:rsidRPr="00AF0D9E" w:rsidRDefault="00AF0D9E" w:rsidP="00AF0D9E">
      <w:pPr>
        <w:widowControl w:val="0"/>
        <w:numPr>
          <w:ilvl w:val="0"/>
          <w:numId w:val="17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усиление противопожарной безопасности населенных пунктов.</w:t>
      </w:r>
    </w:p>
    <w:p w:rsidR="00AF0D9E" w:rsidRPr="00AF0D9E" w:rsidRDefault="00AF0D9E" w:rsidP="00AF0D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     3.  активизация местного населения в решении вопросов местного значения;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3. Сроки реализации Программы.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Реализацию Программы предполагается осуществить в 2020-2022 гг.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4. Основные мероприятия Программы.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и </w:t>
      </w: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комфортного проживания и приложения труда граждан</w:t>
      </w: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(приложения).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5. Ресурсное обеспечение и механизм реализации Программы.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Программа реализуется за счет средств бюджета Ленинградской области, </w:t>
      </w: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бюджета администрации МО Громовское сельское поселение и трудового участия населения.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Управление реализацией Программы осуществляет муниципальный заказчик Программы – Администрация МО Громовское сельское поселение МО Приозерский муниципальный район  Ленинградской области.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Муниципальным заказчиком Программы выполняются следующие основные задачи: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-экономический анализ эффективности программных проектов и мероприятий Программы;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-подготовка предложений по составлению плана инвестиционных и текущих расходов на очередной период;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-мониторинг выполнения показателей Программы и сбора оперативной отчетной информации.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Мероприятия Программы реализуются посредством заключения муниципальных контрактов, договоров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реализацией Программы осуществляется Администрацией.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6. Ожидаемые результаты реализации Программы.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7. Оценка эффективности Программы.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AF0D9E" w:rsidRPr="00AF0D9E" w:rsidRDefault="00AF0D9E" w:rsidP="00AF0D9E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результате реализации Программы </w:t>
      </w:r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будет</w:t>
      </w:r>
      <w:proofErr w:type="gram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качестве </w:t>
      </w:r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критериев оценки результативности реализации программы</w:t>
      </w:r>
      <w:proofErr w:type="gram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используется индекс результативности и интегральная оценка результативности.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Индекс результативности программы оценивается по каждому целевому показателю в год по формуле: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Пф</w:t>
      </w:r>
      <w:proofErr w:type="spellEnd"/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it</w:t>
      </w:r>
      <w:proofErr w:type="gramEnd"/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Pit</w:t>
      </w: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= ---------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Пп</w:t>
      </w:r>
      <w:proofErr w:type="spellEnd"/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it</w:t>
      </w:r>
      <w:proofErr w:type="gramEnd"/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где   </w:t>
      </w: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Pit</w:t>
      </w: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- результативность </w:t>
      </w:r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достижения</w:t>
      </w:r>
      <w:proofErr w:type="gram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характеризующая ход реализации                  </w:t>
      </w: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программы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Пф</w:t>
      </w:r>
      <w:proofErr w:type="spellEnd"/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it</w:t>
      </w:r>
      <w:proofErr w:type="gram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фактическое значение показателя программы 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Пп</w:t>
      </w:r>
      <w:proofErr w:type="spellEnd"/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it</w:t>
      </w:r>
      <w:proofErr w:type="gram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– плановые значения показателя программы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Интегральная оценка результативности программы в год определяется по следующей формуле: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m</w:t>
      </w:r>
      <w:proofErr w:type="gramEnd"/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SUMPit</w:t>
      </w:r>
      <w:proofErr w:type="spellEnd"/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1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Ht</w:t>
      </w:r>
      <w:proofErr w:type="spell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= -----------,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m</w:t>
      </w:r>
      <w:proofErr w:type="gramEnd"/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где    </w:t>
      </w:r>
      <w:proofErr w:type="spell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Ht</w:t>
      </w:r>
      <w:proofErr w:type="spell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интегральная оценка эффективности программы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m</w:t>
      </w: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 количество</w:t>
      </w:r>
      <w:proofErr w:type="gram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показателей программы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SUMPit</w:t>
      </w:r>
      <w:proofErr w:type="spell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индекс результативности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Ht</w:t>
      </w:r>
      <w:proofErr w:type="spellEnd"/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</w:t>
      </w:r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t</w:t>
      </w:r>
      <w:proofErr w:type="gram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= -----х 100,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St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где     Э</w:t>
      </w:r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t</w:t>
      </w:r>
      <w:proofErr w:type="gram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эффективность программы в год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Ht</w:t>
      </w:r>
      <w:proofErr w:type="spell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интегральная оценка эффективности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St</w:t>
      </w: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-</w:t>
      </w:r>
      <w:proofErr w:type="gram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уровень финансирования программы в год.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F0D9E" w:rsidRPr="00AF0D9E" w:rsidSect="008C7A1B">
          <w:headerReference w:type="default" r:id="rId10"/>
          <w:footerReference w:type="default" r:id="rId11"/>
          <w:pgSz w:w="11905" w:h="16837"/>
          <w:pgMar w:top="1134" w:right="819" w:bottom="284" w:left="1701" w:header="708" w:footer="708" w:gutter="0"/>
          <w:cols w:space="720"/>
          <w:docGrid w:linePitch="360"/>
        </w:sect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lastRenderedPageBreak/>
        <w:t xml:space="preserve">Приложение №2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План мероприятий </w:t>
      </w:r>
      <w:r w:rsidRPr="00AF0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муниципальной программы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«Устойчивое общественное развитие в муниципальном образовании Громовское сельское поселение на 2020 год».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Мероприятия </w:t>
      </w: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разделу  «Создание условий для эффективного выполнения органами местного самоуправления своих полномочий»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0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0"/>
        <w:gridCol w:w="140"/>
        <w:gridCol w:w="708"/>
        <w:gridCol w:w="60"/>
        <w:gridCol w:w="1701"/>
        <w:gridCol w:w="1216"/>
        <w:gridCol w:w="910"/>
        <w:gridCol w:w="933"/>
        <w:gridCol w:w="138"/>
        <w:gridCol w:w="7"/>
        <w:gridCol w:w="848"/>
        <w:gridCol w:w="713"/>
        <w:gridCol w:w="56"/>
        <w:gridCol w:w="507"/>
        <w:gridCol w:w="713"/>
        <w:gridCol w:w="139"/>
        <w:gridCol w:w="1136"/>
        <w:gridCol w:w="1134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AF0D9E" w:rsidRPr="00AF0D9E" w:rsidTr="00A30EA5">
        <w:trPr>
          <w:gridAfter w:val="1"/>
          <w:wAfter w:w="36" w:type="dxa"/>
          <w:trHeight w:val="555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right="-108"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Областной закон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right="-108" w:firstLine="3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Сфера деятельности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Срок финансирования мероприятия год</w:t>
            </w:r>
          </w:p>
        </w:tc>
        <w:tc>
          <w:tcPr>
            <w:tcW w:w="5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Планируемые объемы финансирования</w:t>
            </w: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6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right="-108" w:firstLine="1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Код вида расходов бюджета</w:t>
            </w:r>
          </w:p>
        </w:tc>
      </w:tr>
      <w:tr w:rsidR="00AF0D9E" w:rsidRPr="00AF0D9E" w:rsidTr="00A30EA5">
        <w:trPr>
          <w:gridAfter w:val="1"/>
          <w:wAfter w:w="36" w:type="dxa"/>
          <w:trHeight w:val="25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6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Всего тыс. руб.</w:t>
            </w:r>
          </w:p>
        </w:tc>
        <w:tc>
          <w:tcPr>
            <w:tcW w:w="3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6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F0D9E" w:rsidRPr="00AF0D9E" w:rsidTr="00A30EA5">
        <w:trPr>
          <w:gridAfter w:val="1"/>
          <w:wAfter w:w="36" w:type="dxa"/>
          <w:trHeight w:val="67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6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6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Федеральный </w:t>
            </w:r>
            <w:proofErr w:type="spellStart"/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бюджетыс</w:t>
            </w:r>
            <w:proofErr w:type="spellEnd"/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 руб.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6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Областной бюджет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6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Местные бюджеты  </w:t>
            </w:r>
            <w:proofErr w:type="spellStart"/>
            <w:proofErr w:type="gramStart"/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</w:t>
            </w:r>
            <w:proofErr w:type="spellEnd"/>
            <w:proofErr w:type="gramEnd"/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F0D9E" w:rsidRPr="00AF0D9E" w:rsidTr="00A30EA5">
        <w:trPr>
          <w:gridAfter w:val="1"/>
          <w:wAfter w:w="36" w:type="dxa"/>
          <w:trHeight w:val="25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</w:tr>
      <w:tr w:rsidR="00AF0D9E" w:rsidRPr="00AF0D9E" w:rsidTr="00A30EA5">
        <w:trPr>
          <w:gridAfter w:val="1"/>
          <w:wAfter w:w="36" w:type="dxa"/>
          <w:trHeight w:val="1426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Благоустройство</w:t>
            </w: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right="113" w:firstLine="85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поселковых грунтовых дорог в п. </w:t>
            </w:r>
            <w:proofErr w:type="gramStart"/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Красноармейское</w:t>
            </w:r>
            <w:proofErr w:type="gramEnd"/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Проселочная, п. Владимировка,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1 041,9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0D9E" w:rsidRPr="00AF0D9E" w:rsidRDefault="00AF0D9E" w:rsidP="00AF0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751,1</w:t>
            </w:r>
          </w:p>
          <w:p w:rsidR="00AF0D9E" w:rsidRPr="00AF0D9E" w:rsidRDefault="00AF0D9E" w:rsidP="00AF0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0D9E" w:rsidRPr="00AF0D9E" w:rsidRDefault="00AF0D9E" w:rsidP="00AF0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F0D9E" w:rsidRPr="00AF0D9E" w:rsidTr="00A30EA5">
        <w:trPr>
          <w:gridAfter w:val="1"/>
          <w:wAfter w:w="36" w:type="dxa"/>
          <w:trHeight w:val="4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Обустройство пожарного водоема в п. Красноармейское, п. Портовое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 Громовское сельское поселение МО </w:t>
            </w:r>
            <w:r w:rsidRPr="00AF0D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272,6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F0D9E" w:rsidRPr="00AF0D9E" w:rsidTr="00A30EA5">
        <w:trPr>
          <w:gridAfter w:val="1"/>
          <w:wAfter w:w="36" w:type="dxa"/>
          <w:trHeight w:val="983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колодца в п. Славянка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МО Громовское сельское поселение МО Приозерский муниципальный район</w:t>
            </w: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F0D9E" w:rsidRPr="00AF0D9E" w:rsidTr="00A30EA5">
        <w:trPr>
          <w:gridAfter w:val="1"/>
          <w:wAfter w:w="36" w:type="dxa"/>
          <w:trHeight w:val="55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контейнерной площадки в, п. Портовое, п. Владимировка, п. Красноармейское, п. Новинка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МО Громовское сельское поселение МО Приозерский муниципальный район</w:t>
            </w: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544,8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F0D9E" w:rsidRPr="00AF0D9E" w:rsidTr="00A30EA5">
        <w:trPr>
          <w:gridAfter w:val="1"/>
          <w:wAfter w:w="36" w:type="dxa"/>
          <w:trHeight w:val="61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Обустройство уличного освещения в п. Новинка, п. Красноармейское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МО Громовское сельское поселение МО Приозерский муниципальный район</w:t>
            </w: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387,5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F0D9E" w:rsidRPr="00AF0D9E" w:rsidTr="00A30EA5">
        <w:trPr>
          <w:gridAfter w:val="23"/>
          <w:wAfter w:w="13193" w:type="dxa"/>
          <w:trHeight w:val="322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AF0D9E" w:rsidRPr="00AF0D9E" w:rsidTr="00A30EA5">
        <w:trPr>
          <w:gridAfter w:val="1"/>
          <w:wAfter w:w="36" w:type="dxa"/>
          <w:trHeight w:val="469"/>
        </w:trPr>
        <w:tc>
          <w:tcPr>
            <w:tcW w:w="765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2 340,0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-75"/>
              </w:tabs>
              <w:suppressAutoHyphens/>
              <w:autoSpaceDE w:val="0"/>
              <w:snapToGrid w:val="0"/>
              <w:spacing w:after="0" w:line="240" w:lineRule="auto"/>
              <w:ind w:right="-168" w:hanging="75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right="-245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653,9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F0D9E" w:rsidRPr="00AF0D9E" w:rsidTr="00A30EA5">
        <w:trPr>
          <w:trHeight w:val="555"/>
        </w:trPr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Областной закон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Срок финансирования мероприятия год</w:t>
            </w:r>
          </w:p>
        </w:tc>
        <w:tc>
          <w:tcPr>
            <w:tcW w:w="62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Планируемые объемы финансирования</w:t>
            </w: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Код раздела, подраздела расходов 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Код вида расходов бюджета</w:t>
            </w:r>
          </w:p>
        </w:tc>
      </w:tr>
      <w:tr w:rsidR="00AF0D9E" w:rsidRPr="00AF0D9E" w:rsidTr="00A30EA5">
        <w:trPr>
          <w:trHeight w:val="255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Всего руб.</w:t>
            </w:r>
          </w:p>
        </w:tc>
        <w:tc>
          <w:tcPr>
            <w:tcW w:w="4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F0D9E" w:rsidRPr="00AF0D9E" w:rsidTr="00A30EA5">
        <w:trPr>
          <w:trHeight w:val="675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Федеральный бюджет   руб.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Областной бюджет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F0D9E" w:rsidRPr="00AF0D9E" w:rsidTr="00A30EA5">
        <w:trPr>
          <w:trHeight w:val="255"/>
        </w:trPr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</w:tr>
      <w:tr w:rsidR="00AF0D9E" w:rsidRPr="00AF0D9E" w:rsidTr="00A30EA5">
        <w:trPr>
          <w:cantSplit/>
          <w:trHeight w:val="1577"/>
        </w:trPr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AF0D9E" w:rsidRPr="00AF0D9E" w:rsidRDefault="00AF0D9E" w:rsidP="00AF0D9E">
            <w:pPr>
              <w:widowControl w:val="0"/>
              <w:tabs>
                <w:tab w:val="num" w:pos="0"/>
                <w:tab w:val="left" w:pos="1202"/>
              </w:tabs>
              <w:suppressAutoHyphens/>
              <w:autoSpaceDE w:val="0"/>
              <w:snapToGrid w:val="0"/>
              <w:spacing w:after="0" w:line="240" w:lineRule="auto"/>
              <w:ind w:right="113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ar-SA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(асфальтобетонное покрытие) поселковой дороги п. Громово ул. Новоселов. </w:t>
            </w:r>
            <w:proofErr w:type="spellStart"/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</w:t>
            </w:r>
            <w:proofErr w:type="gramStart"/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орфяной</w:t>
            </w:r>
            <w:proofErr w:type="spellEnd"/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ул. Новоселов ПК0+00 до ПК1+03 в п. Громово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МО Громовское сельское поселение МО Приозерский муниципальный район</w:t>
            </w: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before="100"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before="100"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2 516,1</w:t>
            </w: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927,0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1 579,1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F0D9E" w:rsidRPr="00AF0D9E" w:rsidTr="00A30EA5">
        <w:trPr>
          <w:trHeight w:val="1554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внутри поселковых грунтовых дорог  пос. Громово пер Дачный. Приобретение уличных фонарей в п. Громово на ул. </w:t>
            </w:r>
            <w:proofErr w:type="gramStart"/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before="100"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392,0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141,3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240,7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F0D9E" w:rsidRPr="00AF0D9E" w:rsidTr="00A30EA5">
        <w:trPr>
          <w:trHeight w:val="255"/>
        </w:trPr>
        <w:tc>
          <w:tcPr>
            <w:tcW w:w="680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before="100"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2 908,1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1 068,3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1 819,8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9E" w:rsidRPr="00AF0D9E" w:rsidRDefault="00AF0D9E" w:rsidP="00AF0D9E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05A92" w:rsidRPr="00F05A92" w:rsidRDefault="00F05A92" w:rsidP="00F05A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05A92" w:rsidRPr="00F05A92" w:rsidRDefault="00F05A92" w:rsidP="00F05A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05A92" w:rsidRPr="00F05A92" w:rsidRDefault="00F05A92" w:rsidP="00F05A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ectPr w:rsidR="00F05A92" w:rsidRPr="00F05A92" w:rsidSect="00F608BA">
          <w:footerReference w:type="default" r:id="rId12"/>
          <w:pgSz w:w="16838" w:h="11906" w:orient="landscape"/>
          <w:pgMar w:top="1418" w:right="536" w:bottom="424" w:left="1276" w:header="709" w:footer="709" w:gutter="0"/>
          <w:cols w:space="708"/>
          <w:docGrid w:linePitch="360"/>
        </w:sect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Информация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ходе реализации муниципальной подпрограммы </w:t>
      </w:r>
    </w:p>
    <w:p w:rsidR="00F05A92" w:rsidRPr="00F05A92" w:rsidRDefault="00F05A92" w:rsidP="00F05A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ar-SA"/>
        </w:rPr>
      </w:pPr>
      <w:r w:rsidRPr="00F05A92">
        <w:rPr>
          <w:rFonts w:ascii="Times New Roman" w:eastAsia="Times New Roman" w:hAnsi="Times New Roman" w:cs="Times New Roman"/>
          <w:b/>
          <w:szCs w:val="28"/>
          <w:lang w:eastAsia="ar-SA"/>
        </w:rPr>
        <w:t>«Создание условий для эффективного выполнения органами местного самоуправления своих полномочий»</w:t>
      </w:r>
      <w:r w:rsidRPr="00F05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Финансирование мероприятий муниципальной подпрограммы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05A9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1. Достижение целевых показателей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5A92">
        <w:rPr>
          <w:rFonts w:ascii="Times New Roman" w:eastAsia="Calibri" w:hAnsi="Times New Roman" w:cs="Times New Roman"/>
          <w:color w:val="000000"/>
          <w:sz w:val="20"/>
          <w:szCs w:val="20"/>
        </w:rPr>
        <w:t>2. Выполнение плана мероприятий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период 20</w:t>
      </w:r>
      <w:r w:rsidR="00FA09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tbl>
      <w:tblPr>
        <w:tblW w:w="1135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269"/>
        <w:gridCol w:w="992"/>
        <w:gridCol w:w="1134"/>
        <w:gridCol w:w="992"/>
        <w:gridCol w:w="993"/>
        <w:gridCol w:w="992"/>
        <w:gridCol w:w="850"/>
        <w:gridCol w:w="993"/>
        <w:gridCol w:w="1294"/>
      </w:tblGrid>
      <w:tr w:rsidR="00F05A92" w:rsidRPr="00F05A92" w:rsidTr="009E0917">
        <w:trPr>
          <w:gridAfter w:val="1"/>
          <w:wAfter w:w="1294" w:type="dxa"/>
          <w:trHeight w:val="8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F05A92" w:rsidRPr="00F05A92" w:rsidTr="009E0917">
        <w:trPr>
          <w:gridAfter w:val="1"/>
          <w:wAfter w:w="1294" w:type="dxa"/>
          <w:trHeight w:val="6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планируемое 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текущий год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фактическое 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5A92" w:rsidRPr="00F05A92" w:rsidTr="009E0917">
        <w:trPr>
          <w:trHeight w:val="46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местного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областного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местного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5A92" w:rsidRPr="00F05A92" w:rsidTr="009E0917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B5EF6" w:rsidRPr="00F05A92" w:rsidTr="009E0917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6" w:rsidRPr="00F05A92" w:rsidRDefault="00EB5EF6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F05A92" w:rsidRDefault="00EB5EF6" w:rsidP="00F05A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поселковых грунтовых дорог в п. </w:t>
            </w:r>
            <w:proofErr w:type="gramStart"/>
            <w:r w:rsidRPr="0017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</w:t>
            </w:r>
            <w:proofErr w:type="gramEnd"/>
            <w:r w:rsidRPr="0017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Проселочная, п. Владимировка, п. Приладожское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F05A92" w:rsidRDefault="00EB5EF6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1 031,9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F05A92" w:rsidRDefault="00EB5EF6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F05A92" w:rsidRDefault="00EB5EF6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F05A92" w:rsidRDefault="00EB5EF6" w:rsidP="00A30E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1 031,9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F05A92" w:rsidRDefault="00EB5EF6" w:rsidP="00A3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F05A92" w:rsidRDefault="00EB5EF6" w:rsidP="00A3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F05A92" w:rsidRDefault="00EB5EF6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37D9" w:rsidRPr="00F05A92" w:rsidTr="009E0917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9" w:rsidRPr="00F05A92" w:rsidRDefault="001737D9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D9" w:rsidRPr="00AF0D9E" w:rsidRDefault="001737D9" w:rsidP="00A30EA5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Обустройство пожарного водоема в п. Красноармейское, п. Портовое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1737D9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  <w:p w:rsidR="001737D9" w:rsidRPr="00F05A92" w:rsidRDefault="00EB5EF6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165,0</w:t>
            </w:r>
          </w:p>
          <w:p w:rsidR="001737D9" w:rsidRPr="00F05A92" w:rsidRDefault="001737D9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EB5EF6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EB5EF6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1737D9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  <w:p w:rsidR="001737D9" w:rsidRPr="00F05A92" w:rsidRDefault="00EB5EF6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262,6</w:t>
            </w:r>
          </w:p>
          <w:p w:rsidR="001737D9" w:rsidRPr="00F05A92" w:rsidRDefault="001737D9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EB5EF6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EB5EF6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1737D9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37D9" w:rsidRPr="00F05A92" w:rsidTr="009E0917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9" w:rsidRPr="00F05A92" w:rsidRDefault="001737D9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D9" w:rsidRPr="00AF0D9E" w:rsidRDefault="001737D9" w:rsidP="00A30EA5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колодца в п. Славянка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EB5EF6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EB5EF6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EB5EF6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EB5EF6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EB5EF6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EB5EF6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1737D9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EF6" w:rsidRPr="00F05A92" w:rsidTr="009E0917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6" w:rsidRPr="00F05A92" w:rsidRDefault="00EB5EF6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AF0D9E" w:rsidRDefault="00EB5EF6" w:rsidP="00A30EA5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контейнерной площадки в, п. Портовое, п. Владимировка, п. Красноармейское, п. Новинка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F05A92" w:rsidRDefault="00EB5EF6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AF0D9E" w:rsidRDefault="00EB5EF6" w:rsidP="00A30EA5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AF0D9E" w:rsidRDefault="00EB5EF6" w:rsidP="00A30EA5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EB5EF6" w:rsidRDefault="00EB5EF6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B5E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AF0D9E" w:rsidRDefault="00EB5EF6" w:rsidP="00A30EA5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AF0D9E" w:rsidRDefault="00EB5EF6" w:rsidP="00A30EA5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F05A92" w:rsidRDefault="00EB5EF6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D1" w:rsidRPr="00F05A92" w:rsidTr="009E0917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1" w:rsidRPr="00F05A92" w:rsidRDefault="00DE45D1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D1" w:rsidRPr="00AF0D9E" w:rsidRDefault="00DE45D1" w:rsidP="00A30EA5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Обустройство уличного освещения в п. Новинка, п. Красноармейское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D1" w:rsidRPr="00DE45D1" w:rsidRDefault="00DE45D1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E45D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D1" w:rsidRPr="00AF0D9E" w:rsidRDefault="00DE45D1" w:rsidP="00A30EA5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D1" w:rsidRPr="00AF0D9E" w:rsidRDefault="00DE45D1" w:rsidP="00A30EA5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  <w:t>133,3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D1" w:rsidRPr="00DE45D1" w:rsidRDefault="00DE45D1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E45D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D1" w:rsidRPr="00AF0D9E" w:rsidRDefault="00DE45D1" w:rsidP="00A30EA5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  <w:t>244,2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D1" w:rsidRPr="00AF0D9E" w:rsidRDefault="00DE45D1" w:rsidP="00A30EA5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  <w:t>133,3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D1" w:rsidRPr="00F05A92" w:rsidRDefault="00DE45D1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A7A" w:rsidRPr="00F05A92" w:rsidTr="009E0917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7A" w:rsidRPr="00F05A92" w:rsidRDefault="00C96A7A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7A" w:rsidRDefault="00C96A7A" w:rsidP="00A30EA5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(асфальтобетонное покрытие) поселковой дороги п. Громово ул. Новоселов. </w:t>
            </w:r>
            <w:proofErr w:type="spellStart"/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</w:t>
            </w:r>
            <w:proofErr w:type="gramStart"/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орфяной</w:t>
            </w:r>
            <w:proofErr w:type="spellEnd"/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ул. Новоселов ПК0+00 до ПК1+03 в п. Громово</w:t>
            </w:r>
          </w:p>
          <w:p w:rsidR="00C96A7A" w:rsidRDefault="00C96A7A" w:rsidP="00A30EA5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6A7A" w:rsidRPr="00AF0D9E" w:rsidRDefault="00C96A7A" w:rsidP="00A30EA5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7A" w:rsidRPr="00F05A92" w:rsidRDefault="00C96A7A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2 506,1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7A" w:rsidRPr="00AF0D9E" w:rsidRDefault="00C96A7A" w:rsidP="00A30EA5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927,0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7A" w:rsidRPr="00AF0D9E" w:rsidRDefault="00C96A7A" w:rsidP="00A30EA5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1 579,1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7A" w:rsidRPr="00F05A92" w:rsidRDefault="00C96A7A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96A7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2 506,1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7A" w:rsidRPr="00AF0D9E" w:rsidRDefault="00C96A7A" w:rsidP="00A30EA5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927,0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7A" w:rsidRPr="00AF0D9E" w:rsidRDefault="00C96A7A" w:rsidP="00A30EA5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1 579,1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7A" w:rsidRPr="00F05A92" w:rsidRDefault="00C96A7A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FB3" w:rsidRPr="00F05A92" w:rsidTr="00C96A7A">
        <w:trPr>
          <w:gridAfter w:val="1"/>
          <w:wAfter w:w="1294" w:type="dxa"/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3" w:rsidRPr="00F05A92" w:rsidRDefault="00717FB3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B3" w:rsidRPr="00C96A7A" w:rsidRDefault="00717FB3" w:rsidP="00C9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 поселковых грунтовых дорог  пос. Громово пер Дачный. Приобретение уличных фонарей в п. Громово на ул. </w:t>
            </w:r>
            <w:proofErr w:type="gramStart"/>
            <w:r w:rsidRPr="00C96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B3" w:rsidRPr="00717FB3" w:rsidRDefault="00717FB3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B3" w:rsidRPr="00AF0D9E" w:rsidRDefault="00717FB3" w:rsidP="00A30EA5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B3" w:rsidRPr="00AF0D9E" w:rsidRDefault="00717FB3" w:rsidP="00A30EA5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B3" w:rsidRPr="00717FB3" w:rsidRDefault="00717FB3" w:rsidP="00A30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7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B3" w:rsidRPr="00AF0D9E" w:rsidRDefault="00717FB3" w:rsidP="00A30EA5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B3" w:rsidRPr="00AF0D9E" w:rsidRDefault="00717FB3" w:rsidP="00A30EA5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F0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B3" w:rsidRPr="00F05A92" w:rsidRDefault="00717FB3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7FB3" w:rsidRPr="00F05A92" w:rsidTr="009E0917">
        <w:trPr>
          <w:gridAfter w:val="1"/>
          <w:wAfter w:w="1294" w:type="dxa"/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B3" w:rsidRPr="00F05A92" w:rsidRDefault="00717FB3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B3" w:rsidRPr="00F05A92" w:rsidRDefault="00717FB3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B3" w:rsidRPr="00F05A92" w:rsidRDefault="00717FB3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5 081,3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B3" w:rsidRPr="00F05A92" w:rsidRDefault="00717FB3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2 634,1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B3" w:rsidRPr="00F05A92" w:rsidRDefault="00717FB3" w:rsidP="007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2 447,2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B3" w:rsidRPr="00F05A92" w:rsidRDefault="00717FB3" w:rsidP="00E8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5</w:t>
            </w:r>
            <w:r w:rsidR="00E82ED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 178,9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B3" w:rsidRPr="00F05A92" w:rsidRDefault="00717FB3" w:rsidP="00E8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2</w:t>
            </w:r>
            <w:r w:rsidR="00E82ED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 705,2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B3" w:rsidRPr="00F05A92" w:rsidRDefault="00E82EDD" w:rsidP="00E8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2 473,7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B3" w:rsidRPr="00F05A92" w:rsidRDefault="00717FB3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эффективности</w:t>
      </w:r>
      <w:r w:rsidRPr="00F05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муниципальной подпрограммы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«Устойчивое общественное развитие в Ленинградской области на 20</w:t>
      </w:r>
      <w:r w:rsidR="00E82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год»</w:t>
      </w:r>
    </w:p>
    <w:p w:rsidR="00F05A92" w:rsidRPr="00F05A92" w:rsidRDefault="00F05A92" w:rsidP="00F05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качестве 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критериев оценки результативности реализации программы</w:t>
      </w:r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используется индекс результативности и интегральная оценка результативности.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Индекс результативности программы оценивается по каждому целевому показателю в год по формуле: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Пф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it</w:t>
      </w:r>
      <w:proofErr w:type="spellEnd"/>
      <w:proofErr w:type="gramEnd"/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Pit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---------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Пп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it</w:t>
      </w:r>
      <w:proofErr w:type="spellEnd"/>
      <w:proofErr w:type="gramEnd"/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965FBD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5 178,9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Pit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---------  = </w:t>
      </w:r>
      <w:r w:rsidR="00965F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101</w:t>
      </w:r>
    </w:p>
    <w:p w:rsidR="00F05A92" w:rsidRPr="00F05A92" w:rsidRDefault="00965FBD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5 081,3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  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Pit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- результативность 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достижения</w:t>
      </w:r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характеризующая ход реализации                  программы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Пф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фактическое значение показателя программы 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Пп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– плановые значения показателя программы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Интегральная оценка результативности программы в год определяется по следующей формуле: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</w:t>
      </w:r>
      <w:proofErr w:type="gramEnd"/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SUMPit</w:t>
      </w:r>
      <w:proofErr w:type="spellEnd"/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1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= -----------,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F05A92" w:rsidRPr="007E4140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</w:t>
      </w:r>
      <w:r w:rsidR="007E41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1,01</w:t>
      </w:r>
    </w:p>
    <w:p w:rsidR="00F05A92" w:rsidRPr="00965FBD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= ----------- = </w:t>
      </w:r>
      <w:r w:rsidR="007E41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proofErr w:type="gramStart"/>
      <w:r w:rsidR="007E41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,1</w:t>
      </w:r>
      <w:proofErr w:type="gramEnd"/>
    </w:p>
    <w:p w:rsidR="00F05A92" w:rsidRPr="00F05A92" w:rsidRDefault="007E4140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   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интегральная оценка эффективности программы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 -  количество показателей программы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SUMPit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индекс результативности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</w:t>
      </w:r>
      <w:proofErr w:type="spellEnd"/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-----х 100,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7E4140" w:rsidP="00965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1,01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----</w:t>
      </w:r>
      <w:r w:rsidR="00965F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-х 100 = </w:t>
      </w:r>
      <w:r w:rsidR="007E41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101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</w:t>
      </w:r>
    </w:p>
    <w:p w:rsidR="00F05A92" w:rsidRPr="00F05A92" w:rsidRDefault="00965FBD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    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эффективность программы в год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Ht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- интегральная оценка эффективности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- уровень финансирования программы в год.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значение показателя (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значение показателя (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значение показателя (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значение показателя (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менее 50% - Программа реализуется неэффективно.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Вывод: эффективность реализации муниципальной программы «Устойчивое общественное развитие в муниципальном образовании Громовское сельское поселение на </w:t>
      </w:r>
      <w:r w:rsidR="002A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2020-2022гг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оответствует запланированным результатам.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FB9" w:rsidRDefault="00A95FB9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FB9" w:rsidRDefault="00A95FB9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FB9" w:rsidRPr="00F05A92" w:rsidRDefault="00A95FB9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F05A92" w:rsidRPr="00F05A92" w:rsidRDefault="00F05A92" w:rsidP="00F05A92">
      <w:pPr>
        <w:spacing w:after="0" w:line="20" w:lineRule="atLeast"/>
        <w:ind w:right="-20"/>
        <w:jc w:val="right"/>
        <w:rPr>
          <w:rFonts w:ascii="Calibri" w:eastAsia="Calibri" w:hAnsi="Calibri" w:cs="Calibri"/>
          <w:color w:val="000000"/>
          <w:sz w:val="24"/>
          <w:szCs w:val="20"/>
          <w:lang w:eastAsia="ru-RU"/>
        </w:rPr>
      </w:pPr>
      <w:r w:rsidRPr="00F05A9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Приложение №</w:t>
      </w:r>
      <w:r w:rsidRPr="00F05A92">
        <w:rPr>
          <w:rFonts w:ascii="Calibri" w:eastAsia="Calibri" w:hAnsi="Calibri" w:cs="Calibri"/>
          <w:color w:val="000000"/>
          <w:sz w:val="24"/>
          <w:szCs w:val="20"/>
          <w:lang w:eastAsia="ru-RU"/>
        </w:rPr>
        <w:t xml:space="preserve"> 3</w:t>
      </w:r>
    </w:p>
    <w:p w:rsidR="00F05A92" w:rsidRPr="00F05A92" w:rsidRDefault="00F05A92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от </w:t>
      </w:r>
      <w:r w:rsidR="006F1529">
        <w:rPr>
          <w:rFonts w:ascii="Times New Roman" w:eastAsia="Times New Roman" w:hAnsi="Times New Roman" w:cs="Times New Roman"/>
          <w:sz w:val="24"/>
          <w:szCs w:val="20"/>
          <w:lang w:eastAsia="ru-RU"/>
        </w:rPr>
        <w:t>26</w:t>
      </w: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февраля 202</w:t>
      </w:r>
      <w:r w:rsidR="006F1529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№ </w:t>
      </w:r>
      <w:r w:rsidR="006F1529">
        <w:rPr>
          <w:rFonts w:ascii="Times New Roman" w:eastAsia="Times New Roman" w:hAnsi="Times New Roman" w:cs="Times New Roman"/>
          <w:sz w:val="24"/>
          <w:szCs w:val="20"/>
          <w:lang w:eastAsia="ru-RU"/>
        </w:rPr>
        <w:t>62</w:t>
      </w:r>
    </w:p>
    <w:p w:rsidR="00F05A92" w:rsidRPr="00F05A92" w:rsidRDefault="00F05A92" w:rsidP="00F05A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05A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Муниципальная подпрограмма «Молодежь Громовского поселения»</w:t>
      </w:r>
      <w:r w:rsidRPr="00F05A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A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 20</w:t>
      </w:r>
      <w:r w:rsidR="006F15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F05A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F05A92" w:rsidRPr="00F05A92" w:rsidRDefault="00F05A92" w:rsidP="00F05A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21F4" w:rsidRPr="00E821F4" w:rsidRDefault="00E821F4" w:rsidP="00E821F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338"/>
      </w:tblGrid>
      <w:tr w:rsidR="00E821F4" w:rsidRPr="00E821F4" w:rsidTr="00A30EA5">
        <w:trPr>
          <w:trHeight w:val="1216"/>
        </w:trPr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Полное наименование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«Молодежь Громовского сельского поселения 2020-2022 гг.»</w:t>
            </w:r>
          </w:p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1F4" w:rsidRPr="00E821F4" w:rsidTr="00A30EA5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Специалист  администрации муниципального образования </w:t>
            </w:r>
            <w:r w:rsidRPr="00E82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Громовское сельское поселение</w:t>
            </w:r>
            <w:r w:rsidRPr="00E82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E821F4" w:rsidRPr="00E821F4" w:rsidTr="00A30EA5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администрации муниципального образования Громовское сельское поселение</w:t>
            </w:r>
          </w:p>
        </w:tc>
      </w:tr>
      <w:tr w:rsidR="00E821F4" w:rsidRPr="00E821F4" w:rsidTr="00A30EA5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Соисполнитель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Начальник сектора экономики и финансов администрации муниципального образования Громовское сельское поселение</w:t>
            </w:r>
          </w:p>
        </w:tc>
      </w:tr>
      <w:tr w:rsidR="00E821F4" w:rsidRPr="00E821F4" w:rsidTr="00A30EA5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условий для развития и реализации потенциала молодежи в интересах муниципального образования </w:t>
            </w:r>
            <w:r w:rsidRPr="00E82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Громовское сельское поселение</w:t>
            </w: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</w:tc>
      </w:tr>
      <w:tr w:rsidR="00E821F4" w:rsidRPr="00E821F4" w:rsidTr="00A30EA5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развитие и поддержка молодежных общественных организаций, объединений и других форм занятости молодежи, </w:t>
            </w: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вовлечение</w:t>
            </w: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молодых людей в добровольческую деятельность;</w:t>
            </w:r>
          </w:p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развитие интеллектуального, творческого, потенциала молодежи, организация и проведение конкурсов и фестивалей по профилям деятельности и интересам молодежи, поддержка способной, инициативной и талантливой молодежи;</w:t>
            </w:r>
          </w:p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развитие </w:t>
            </w: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деловой активности</w:t>
            </w: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молодежи, создание условий для включения молодого человека в новые для себя </w:t>
            </w: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виды деятельности</w:t>
            </w: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совершенствование системы гражданского и патриотического воспитания в молодежной среде на основе отечественных нравственных и культурных традиций и ценностей, развитие допризывной подготовки молодежи к военной службе, военно-прикладных и военно-технических видов спорта;</w:t>
            </w:r>
          </w:p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популяризация и пропаганда духовно-нравственных ценностей в молодежной среде, укрепление института молодой семьи, пропаганда ответственного родительства.</w:t>
            </w:r>
          </w:p>
        </w:tc>
      </w:tr>
      <w:tr w:rsidR="00E821F4" w:rsidRPr="00E821F4" w:rsidTr="00A30EA5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F4" w:rsidRPr="00E821F4" w:rsidRDefault="00E821F4" w:rsidP="00E821F4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детей пришедших в волонтерскую (добровольческую деятельность)</w:t>
            </w:r>
          </w:p>
          <w:p w:rsidR="00E821F4" w:rsidRPr="00E821F4" w:rsidRDefault="00E821F4" w:rsidP="00E821F4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молодежи принятых в молодежных мероприятиях</w:t>
            </w:r>
            <w:proofErr w:type="gramEnd"/>
          </w:p>
          <w:p w:rsidR="00E821F4" w:rsidRPr="00E821F4" w:rsidRDefault="00E821F4" w:rsidP="00E821F4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молодежи активно принимающих участие во всех молодежных мероприятиях и акциях.</w:t>
            </w:r>
          </w:p>
        </w:tc>
      </w:tr>
      <w:tr w:rsidR="00E821F4" w:rsidRPr="00E821F4" w:rsidTr="00A30EA5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21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Этапы и сроки реализации </w:t>
            </w:r>
            <w:r w:rsidRPr="00E821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2020-2022 год</w:t>
            </w:r>
          </w:p>
        </w:tc>
      </w:tr>
      <w:tr w:rsidR="00E821F4" w:rsidRPr="00E821F4" w:rsidTr="00A30EA5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Объем бюджетных ассигнований 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 подпрограммы за счет средств местного бюджета:</w:t>
            </w:r>
          </w:p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- 50</w:t>
            </w: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тыс. рублей</w:t>
            </w:r>
          </w:p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- 50</w:t>
            </w: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рублей</w:t>
            </w:r>
          </w:p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 -  50</w:t>
            </w: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рублей</w:t>
            </w:r>
          </w:p>
        </w:tc>
      </w:tr>
      <w:tr w:rsidR="00E821F4" w:rsidRPr="00E821F4" w:rsidTr="00A30EA5"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Конечным результатом реализации подпрограммы предполагается положительная динамика роста патриотизма среди 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</w:t>
            </w:r>
          </w:p>
        </w:tc>
      </w:tr>
      <w:tr w:rsidR="00E821F4" w:rsidRPr="00E821F4" w:rsidTr="00A30EA5"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821F4" w:rsidRPr="00E821F4" w:rsidTr="00A30EA5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E821F4" w:rsidRPr="00E821F4" w:rsidRDefault="00E821F4" w:rsidP="00E821F4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E821F4" w:rsidRPr="00E821F4" w:rsidRDefault="00E821F4" w:rsidP="00E821F4">
      <w:pPr>
        <w:widowControl w:val="0"/>
        <w:numPr>
          <w:ilvl w:val="0"/>
          <w:numId w:val="22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Характеристика текущего состояния молодёжной среды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настоящее время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проживает 452 молодых людей в возрасте от 14 до 30 лет.</w:t>
      </w:r>
    </w:p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Молодежная политика является одним из приоритетных направлений деятельности администрации муниципального образования Громовское сельское поселение. Она реализуется  администрацией муниципального образования Громовское сельское поселение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Для стабильного развития молодёжной политики на территории МО Громовское сельское поселение необходимо активизировать работу органов молодёжного самоуправления.</w:t>
      </w: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1F4" w:rsidRPr="00E821F4" w:rsidRDefault="00E821F4" w:rsidP="00E821F4">
      <w:pPr>
        <w:widowControl w:val="0"/>
        <w:numPr>
          <w:ilvl w:val="0"/>
          <w:numId w:val="22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1F4">
        <w:rPr>
          <w:rFonts w:ascii="Times New Roman" w:eastAsia="Calibri" w:hAnsi="Times New Roman" w:cs="Times New Roman"/>
          <w:b/>
          <w:sz w:val="24"/>
          <w:szCs w:val="24"/>
        </w:rPr>
        <w:t>Приоритеты и цели муниципальной молодёжной политики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Приоритетом муниципальной Программы является максимальное вовлечение молодёжи МО Громовское сельское поселение  к ведению здорового образа жизни, идеям гражданско-патриотического воспитания и к развитию творческих и профессиональных навыков. Для этого важно в самые короткие сроки создать эффективную систему работы с молодёжью. В рамках муниципальной Программы необходимо:</w:t>
      </w: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1F4" w:rsidRPr="00E821F4" w:rsidRDefault="00E821F4" w:rsidP="00E821F4">
      <w:pPr>
        <w:widowControl w:val="0"/>
        <w:numPr>
          <w:ilvl w:val="0"/>
          <w:numId w:val="23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b/>
          <w:sz w:val="24"/>
          <w:szCs w:val="24"/>
        </w:rPr>
        <w:t>Стимулировать молодёжь к ведению здорового образа жизни.</w:t>
      </w:r>
      <w:r w:rsidRPr="00E821F4">
        <w:rPr>
          <w:rFonts w:ascii="Times New Roman" w:eastAsia="Calibri" w:hAnsi="Times New Roman" w:cs="Times New Roman"/>
          <w:sz w:val="24"/>
          <w:szCs w:val="24"/>
        </w:rPr>
        <w:t xml:space="preserve">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21F4" w:rsidRPr="00E821F4" w:rsidRDefault="00E821F4" w:rsidP="00E821F4">
      <w:pPr>
        <w:widowControl w:val="0"/>
        <w:numPr>
          <w:ilvl w:val="0"/>
          <w:numId w:val="24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E821F4" w:rsidRPr="00E821F4" w:rsidRDefault="00E821F4" w:rsidP="00E821F4">
      <w:pPr>
        <w:widowControl w:val="0"/>
        <w:numPr>
          <w:ilvl w:val="0"/>
          <w:numId w:val="24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Организацию работы с молодёжью по месту жительства;</w:t>
      </w:r>
    </w:p>
    <w:p w:rsidR="00E821F4" w:rsidRPr="00E821F4" w:rsidRDefault="00E821F4" w:rsidP="00E821F4">
      <w:pPr>
        <w:widowControl w:val="0"/>
        <w:numPr>
          <w:ilvl w:val="0"/>
          <w:numId w:val="24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Поддержку молодёжных инициатив в области пропаганды здорового образа жизни;</w:t>
      </w: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1F4" w:rsidRPr="00E821F4" w:rsidRDefault="00E821F4" w:rsidP="00E821F4">
      <w:pPr>
        <w:widowControl w:val="0"/>
        <w:numPr>
          <w:ilvl w:val="0"/>
          <w:numId w:val="23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b/>
          <w:sz w:val="24"/>
          <w:szCs w:val="24"/>
        </w:rPr>
        <w:t>Формировать устойчивую гражданскую позицию у молодёжи.</w:t>
      </w:r>
      <w:r w:rsidRPr="00E821F4">
        <w:rPr>
          <w:rFonts w:ascii="Times New Roman" w:eastAsia="Calibri" w:hAnsi="Times New Roman" w:cs="Times New Roman"/>
          <w:sz w:val="24"/>
          <w:szCs w:val="24"/>
        </w:rPr>
        <w:t xml:space="preserve">               Молодёжь МО Громовское сельское поселение должна стать достойным носителем культуры и истории. Особенно важно территориально ориентировать молодёжь, направлять на развитие своей малой родины. Данная задача достигается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21F4" w:rsidRPr="00E821F4" w:rsidRDefault="00E821F4" w:rsidP="00E821F4">
      <w:pPr>
        <w:widowControl w:val="0"/>
        <w:numPr>
          <w:ilvl w:val="0"/>
          <w:numId w:val="25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Стимулирование общественно-политической активности молодёжи;</w:t>
      </w:r>
    </w:p>
    <w:p w:rsidR="00E821F4" w:rsidRPr="00E821F4" w:rsidRDefault="00E821F4" w:rsidP="00E821F4">
      <w:pPr>
        <w:widowControl w:val="0"/>
        <w:numPr>
          <w:ilvl w:val="0"/>
          <w:numId w:val="25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Развитие добровольчества (</w:t>
      </w:r>
      <w:proofErr w:type="spellStart"/>
      <w:r w:rsidRPr="00E821F4">
        <w:rPr>
          <w:rFonts w:ascii="Times New Roman" w:eastAsia="Calibri" w:hAnsi="Times New Roman" w:cs="Times New Roman"/>
          <w:sz w:val="24"/>
          <w:szCs w:val="24"/>
        </w:rPr>
        <w:t>волонтёрства</w:t>
      </w:r>
      <w:proofErr w:type="spellEnd"/>
      <w:r w:rsidRPr="00E821F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821F4" w:rsidRPr="00E821F4" w:rsidRDefault="00E821F4" w:rsidP="00E821F4">
      <w:pPr>
        <w:widowControl w:val="0"/>
        <w:numPr>
          <w:ilvl w:val="0"/>
          <w:numId w:val="25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Проведение общественно-политических мероприятий.</w:t>
      </w: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1F4" w:rsidRPr="00E821F4" w:rsidRDefault="00E821F4" w:rsidP="00E821F4">
      <w:pPr>
        <w:widowControl w:val="0"/>
        <w:numPr>
          <w:ilvl w:val="0"/>
          <w:numId w:val="23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b/>
          <w:sz w:val="24"/>
          <w:szCs w:val="24"/>
        </w:rPr>
        <w:t>Создавать условия для самореализации молодёжи.</w:t>
      </w:r>
      <w:r w:rsidRPr="00E821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1F4" w:rsidRPr="00E821F4" w:rsidRDefault="00E821F4" w:rsidP="00E821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 xml:space="preserve"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Данная задача достигается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21F4" w:rsidRPr="00E821F4" w:rsidRDefault="00E821F4" w:rsidP="00E821F4">
      <w:pPr>
        <w:widowControl w:val="0"/>
        <w:numPr>
          <w:ilvl w:val="0"/>
          <w:numId w:val="25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Стимулирование участия молодёжи МО Громовское сельское поселение в районных, региональных и федеральных проектах и мероприятиях;</w:t>
      </w:r>
    </w:p>
    <w:p w:rsidR="00E821F4" w:rsidRPr="00E821F4" w:rsidRDefault="00E821F4" w:rsidP="00E821F4">
      <w:pPr>
        <w:widowControl w:val="0"/>
        <w:numPr>
          <w:ilvl w:val="0"/>
          <w:numId w:val="26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Поддержку местных молодёжных инициатив;</w:t>
      </w:r>
    </w:p>
    <w:p w:rsidR="00E821F4" w:rsidRPr="00E821F4" w:rsidRDefault="00E821F4" w:rsidP="00E821F4">
      <w:pPr>
        <w:widowControl w:val="0"/>
        <w:numPr>
          <w:ilvl w:val="0"/>
          <w:numId w:val="25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политики;</w:t>
      </w: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1F4" w:rsidRPr="00E821F4" w:rsidRDefault="00E821F4" w:rsidP="00E821F4">
      <w:pPr>
        <w:widowControl w:val="0"/>
        <w:numPr>
          <w:ilvl w:val="0"/>
          <w:numId w:val="23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b/>
          <w:sz w:val="24"/>
          <w:szCs w:val="24"/>
        </w:rPr>
        <w:t>Развивать инфраструктуру в сфере молодёжной политики.</w:t>
      </w:r>
      <w:r w:rsidRPr="00E821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1F4" w:rsidRPr="00E821F4" w:rsidRDefault="00E821F4" w:rsidP="00E821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 xml:space="preserve">Для реализации поставленных задач важно развивать имеющуюся систему работы с молодёжью. Данная задача достигается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21F4" w:rsidRPr="00E821F4" w:rsidRDefault="00E821F4" w:rsidP="00E821F4">
      <w:pPr>
        <w:widowControl w:val="0"/>
        <w:numPr>
          <w:ilvl w:val="0"/>
          <w:numId w:val="26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Стимулирование развития деятельности Совета молодёжи;</w:t>
      </w:r>
    </w:p>
    <w:p w:rsidR="00E821F4" w:rsidRPr="00E821F4" w:rsidRDefault="00E821F4" w:rsidP="00E821F4">
      <w:pPr>
        <w:widowControl w:val="0"/>
        <w:numPr>
          <w:ilvl w:val="0"/>
          <w:numId w:val="26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Стимулирование создания объектов молодёжной политики в МО Громовское сельское поселение;</w:t>
      </w:r>
    </w:p>
    <w:p w:rsidR="00E821F4" w:rsidRPr="00E821F4" w:rsidRDefault="00E821F4" w:rsidP="00E821F4">
      <w:pPr>
        <w:widowControl w:val="0"/>
        <w:numPr>
          <w:ilvl w:val="0"/>
          <w:numId w:val="26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Методическую помощь по организации работы молодёжных объединений;</w:t>
      </w:r>
    </w:p>
    <w:p w:rsidR="00E821F4" w:rsidRPr="00E821F4" w:rsidRDefault="00E821F4" w:rsidP="00E821F4">
      <w:pPr>
        <w:widowControl w:val="0"/>
        <w:numPr>
          <w:ilvl w:val="0"/>
          <w:numId w:val="26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Информирование о развитии молодёжной политики;</w:t>
      </w:r>
    </w:p>
    <w:p w:rsidR="00E821F4" w:rsidRPr="00E821F4" w:rsidRDefault="00E821F4" w:rsidP="00E821F4">
      <w:pPr>
        <w:widowControl w:val="0"/>
        <w:numPr>
          <w:ilvl w:val="0"/>
          <w:numId w:val="25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Поддержку мероприятий молодёжных общественных объединений;</w:t>
      </w:r>
    </w:p>
    <w:p w:rsidR="00E821F4" w:rsidRPr="00E821F4" w:rsidRDefault="00E821F4" w:rsidP="00E821F4">
      <w:pPr>
        <w:widowControl w:val="0"/>
        <w:numPr>
          <w:ilvl w:val="0"/>
          <w:numId w:val="25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Проведение работы с детьми и молодежью по месту жительства.</w:t>
      </w: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1F4" w:rsidRPr="00E821F4" w:rsidRDefault="00E821F4" w:rsidP="00E821F4">
      <w:pPr>
        <w:widowControl w:val="0"/>
        <w:numPr>
          <w:ilvl w:val="0"/>
          <w:numId w:val="22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1F4">
        <w:rPr>
          <w:rFonts w:ascii="Times New Roman" w:eastAsia="Calibri" w:hAnsi="Times New Roman" w:cs="Times New Roman"/>
          <w:b/>
          <w:sz w:val="24"/>
          <w:szCs w:val="24"/>
        </w:rPr>
        <w:t>Прогноз конечных результатов муниципальной программы</w:t>
      </w: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1F4" w:rsidRPr="00E821F4" w:rsidRDefault="00E821F4" w:rsidP="00E821F4">
      <w:pPr>
        <w:widowControl w:val="0"/>
        <w:numPr>
          <w:ilvl w:val="0"/>
          <w:numId w:val="3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 числа поддержанных инициатив от молодёжных объединений на 1 инициативу ежегодно;</w:t>
      </w:r>
    </w:p>
    <w:p w:rsidR="00E821F4" w:rsidRPr="00E821F4" w:rsidRDefault="00E821F4" w:rsidP="00E821F4">
      <w:pPr>
        <w:widowControl w:val="0"/>
        <w:numPr>
          <w:ilvl w:val="0"/>
          <w:numId w:val="3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Увеличение количества реализованных социальных молодёжных проектов: 2019г. – 1 проект.</w:t>
      </w:r>
    </w:p>
    <w:p w:rsidR="00E821F4" w:rsidRPr="00E821F4" w:rsidRDefault="00E821F4" w:rsidP="00E821F4">
      <w:pPr>
        <w:widowControl w:val="0"/>
        <w:numPr>
          <w:ilvl w:val="0"/>
          <w:numId w:val="33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Уменьшение количества правонарушений  в молодёжной среде на 3% ежегодно относительно данных 2019 года.</w:t>
      </w:r>
    </w:p>
    <w:p w:rsidR="00E821F4" w:rsidRPr="00E821F4" w:rsidRDefault="00E821F4" w:rsidP="00E821F4">
      <w:pPr>
        <w:widowControl w:val="0"/>
        <w:numPr>
          <w:ilvl w:val="0"/>
          <w:numId w:val="33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Увеличение числа добровольцев (волонтеров) на 5%;</w:t>
      </w:r>
    </w:p>
    <w:p w:rsidR="00E821F4" w:rsidRPr="00E821F4" w:rsidRDefault="00E821F4" w:rsidP="00E821F4">
      <w:pPr>
        <w:widowControl w:val="0"/>
        <w:numPr>
          <w:ilvl w:val="0"/>
          <w:numId w:val="33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Увеличение посещаемости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интернет-ресурсов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молодёжной политики.</w:t>
      </w:r>
    </w:p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1F4" w:rsidRPr="00E821F4" w:rsidRDefault="00E821F4" w:rsidP="00E821F4">
      <w:pPr>
        <w:widowControl w:val="0"/>
        <w:numPr>
          <w:ilvl w:val="0"/>
          <w:numId w:val="22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821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b/>
          <w:sz w:val="24"/>
          <w:szCs w:val="24"/>
        </w:rPr>
        <w:t>Срок реализации муниципальной Программы:</w:t>
      </w:r>
      <w:r w:rsidRPr="00E821F4">
        <w:rPr>
          <w:rFonts w:ascii="Times New Roman" w:eastAsia="Calibri" w:hAnsi="Times New Roman" w:cs="Times New Roman"/>
          <w:sz w:val="24"/>
          <w:szCs w:val="24"/>
        </w:rPr>
        <w:t xml:space="preserve"> Программа «Молодёжь Громовского поселения»  реализуется в период с 2020 по 2022 гг.</w:t>
      </w: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1F4" w:rsidRPr="00E821F4" w:rsidRDefault="00E821F4" w:rsidP="00E821F4">
      <w:pPr>
        <w:widowControl w:val="0"/>
        <w:numPr>
          <w:ilvl w:val="0"/>
          <w:numId w:val="22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1F4">
        <w:rPr>
          <w:rFonts w:ascii="Times New Roman" w:eastAsia="Calibri" w:hAnsi="Times New Roman" w:cs="Times New Roman"/>
          <w:b/>
          <w:sz w:val="24"/>
          <w:szCs w:val="24"/>
        </w:rPr>
        <w:t>Основные меры правового регулирования</w:t>
      </w:r>
    </w:p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Муниципальная программа разработана в соответствии со следующими нормативно-правовыми актами:</w:t>
      </w:r>
    </w:p>
    <w:p w:rsidR="00E821F4" w:rsidRPr="00E821F4" w:rsidRDefault="00E821F4" w:rsidP="00E821F4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Федеральный закон от 28 июня 1995 г. №98-ФЗ «О государственной поддержке молодежных и детских общественных объединений»;</w:t>
      </w:r>
    </w:p>
    <w:p w:rsidR="00E821F4" w:rsidRPr="00E821F4" w:rsidRDefault="00E821F4" w:rsidP="00E821F4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Федеральный закон от 24.06.1999 №120-ФЗ «Об основах системы профилактики безнадзорности и правонарушений несовершеннолетних»;</w:t>
      </w:r>
    </w:p>
    <w:p w:rsidR="00E821F4" w:rsidRPr="00E821F4" w:rsidRDefault="00E821F4" w:rsidP="00E821F4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Постановление Верховного совета Российской Федерации от 3 июня 1993 года №5090-1 «Об основных направлениях государственной молодежной политики в Российской Федерации»;</w:t>
      </w:r>
    </w:p>
    <w:p w:rsidR="00E821F4" w:rsidRPr="00E821F4" w:rsidRDefault="00E821F4" w:rsidP="00E821F4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Закон Ленинградской области от 23 ноября 2011 г. №105-оз «О государственной молодежной политике в Ленинградской области»;</w:t>
      </w:r>
    </w:p>
    <w:p w:rsidR="00E821F4" w:rsidRPr="00E821F4" w:rsidRDefault="00E821F4" w:rsidP="00E821F4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Устав муниципального образования Громовское сельское поселение МО Приозерский муниципальный район Ленинградской области;</w:t>
      </w:r>
    </w:p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1F4" w:rsidRPr="00E821F4" w:rsidRDefault="00E821F4" w:rsidP="00E821F4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21F4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мер муниципального регулирования</w:t>
      </w:r>
    </w:p>
    <w:p w:rsidR="00E821F4" w:rsidRPr="00E821F4" w:rsidRDefault="00E821F4" w:rsidP="00E821F4">
      <w:pPr>
        <w:widowControl w:val="0"/>
        <w:numPr>
          <w:ilvl w:val="0"/>
          <w:numId w:val="29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b/>
          <w:bCs/>
          <w:sz w:val="24"/>
          <w:szCs w:val="24"/>
        </w:rPr>
        <w:t>Специалист администрации муниципального образования Громовское сельское поселение</w:t>
      </w:r>
      <w:r w:rsidRPr="00E821F4">
        <w:rPr>
          <w:rFonts w:ascii="Times New Roman" w:eastAsia="Calibri" w:hAnsi="Times New Roman" w:cs="Times New Roman"/>
          <w:bCs/>
          <w:sz w:val="24"/>
          <w:szCs w:val="24"/>
        </w:rPr>
        <w:t xml:space="preserve"> отвечает за о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рганизацию и осуществление мероприятий по работе с детьми и молодежью в МО Громовское сельское поселение муниципального образования Приозерский муниципальный район Ленинградской области, </w:t>
      </w:r>
      <w:r w:rsidRPr="00E821F4">
        <w:rPr>
          <w:rFonts w:ascii="Times New Roman" w:eastAsia="Calibri" w:hAnsi="Times New Roman" w:cs="Times New Roman"/>
          <w:bCs/>
          <w:sz w:val="24"/>
          <w:szCs w:val="24"/>
        </w:rPr>
        <w:t>исполнение и корректировку Программы.</w:t>
      </w:r>
    </w:p>
    <w:p w:rsidR="00E821F4" w:rsidRPr="00E821F4" w:rsidRDefault="00E821F4" w:rsidP="00E821F4">
      <w:pPr>
        <w:widowControl w:val="0"/>
        <w:numPr>
          <w:ilvl w:val="0"/>
          <w:numId w:val="29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1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Совет молодёжи при главе администрации муниципального образования Громовское сельское поселение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участвует в формировании и реализации молодёжной политики на территории МО Громовское сельское поселение МО Приозерский муниципальный район Ленинградской области</w:t>
      </w:r>
      <w:r w:rsidRPr="00E821F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82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7.</w:t>
      </w:r>
      <w:r w:rsidRPr="00E82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Анализ рисков реализации Программы и описание мер по минимизации их негативного влияния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ходе реализации мероприятий программы могут возникнуть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 </w:t>
      </w:r>
      <w:r w:rsidRPr="00E821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данных рисков - риски средние.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21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Управление рисками предполагает проведение мероприятий по мониторингу, своевременному обнаружению и оценке влияния рисков.</w:t>
      </w:r>
      <w:r w:rsidRPr="00E82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Методика оценки эффективности подпрограммы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подпрограммы производится на основе анализа: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степени достижения целей и решения задач программы путем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сопоставления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фактически достигнутых значений индикаторов подпрограммы и их плановых значений;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- степени соответствия запланированному уровню затрат и эффективности использования средств местного бюджета путем сопоставления плановых и фактических объемов финансирования подпрограммы и основных мероприятий подпрограммы по источнику ресурсного обеспечения;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степени реализации мероприятий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подпрограммы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целей и решения задач программы (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100%,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индикатора (показателя) программы;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Зп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индикатора (показателя) программы.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финансирования реализации основных мероприятий программы (Уф) определяется по формуле: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 =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100%,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программы;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эффективности реализации программы применяются следующие параметры: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высокий уровень эффективности: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- достигнуты значения 95 процентов и более показателей программы;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не менее 95 проц. мероприятий, запланированных на отчетный год,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выполнены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полном объеме.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удовлетворительный уровень эффективности: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- достигнуты значения 80 проц. и более показателей программы;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не менее 80 проц. мероприятий, запланированных на отчетный год,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выполнены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полном объеме.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неудовлетворительный уровень эффективности: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не отвечает критериям, указанным в пунктах 1 и 2.</w:t>
      </w:r>
    </w:p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05A92" w:rsidRPr="00F05A92" w:rsidSect="001F45D9">
          <w:pgSz w:w="11906" w:h="16838"/>
          <w:pgMar w:top="539" w:right="425" w:bottom="238" w:left="1418" w:header="709" w:footer="709" w:gutter="0"/>
          <w:cols w:space="708"/>
          <w:docGrid w:linePitch="360"/>
        </w:sect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05A92" w:rsidRPr="00F05A92" w:rsidRDefault="00F05A92" w:rsidP="00F05A9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«Устойчивое общественное развитие в муниципальном образовании Громовское сельское поселение</w:t>
      </w:r>
    </w:p>
    <w:p w:rsidR="00F05A92" w:rsidRPr="00F05A92" w:rsidRDefault="00F05A92" w:rsidP="00F05A9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год». Мероприятия по разделу</w:t>
      </w:r>
    </w:p>
    <w:p w:rsidR="00F05A92" w:rsidRPr="00F05A92" w:rsidRDefault="00F05A92" w:rsidP="00F05A9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«МОЛОДЕЖЬ Громовского поселения» на 20</w:t>
      </w:r>
      <w:r w:rsidR="006F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05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 </w:t>
      </w:r>
    </w:p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5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5"/>
        <w:gridCol w:w="1134"/>
        <w:gridCol w:w="1701"/>
        <w:gridCol w:w="1016"/>
        <w:gridCol w:w="684"/>
        <w:gridCol w:w="851"/>
        <w:gridCol w:w="71"/>
      </w:tblGrid>
      <w:tr w:rsidR="00E821F4" w:rsidRPr="00E821F4" w:rsidTr="00E821F4">
        <w:trPr>
          <w:gridAfter w:val="1"/>
          <w:wAfter w:w="71" w:type="dxa"/>
          <w:trHeight w:val="11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основного мероприятия, мероприятий, реализуемых в рамках направления.</w:t>
            </w:r>
          </w:p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 исполнитель</w:t>
            </w:r>
          </w:p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</w:t>
            </w:r>
          </w:p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реализации</w:t>
            </w:r>
          </w:p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Финансирование</w:t>
            </w:r>
          </w:p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тыс</w:t>
            </w:r>
            <w:proofErr w:type="gramStart"/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.р</w:t>
            </w:r>
            <w:proofErr w:type="gramEnd"/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уб</w:t>
            </w:r>
            <w:proofErr w:type="spellEnd"/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.)</w:t>
            </w:r>
          </w:p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том числе:</w:t>
            </w:r>
          </w:p>
        </w:tc>
      </w:tr>
      <w:tr w:rsidR="00E821F4" w:rsidRPr="00E821F4" w:rsidTr="00E821F4">
        <w:trPr>
          <w:gridAfter w:val="1"/>
          <w:wAfter w:w="71" w:type="dxa"/>
          <w:trHeight w:val="4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numPr>
                <w:ilvl w:val="0"/>
                <w:numId w:val="37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821F4" w:rsidRPr="00E821F4" w:rsidTr="00E821F4">
        <w:trPr>
          <w:gridAfter w:val="1"/>
          <w:wAfter w:w="71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мероприятий, направленных на профилактику асоциального поведения молодёжи, пропаганду здорового образа жизни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Громовское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2020-2022 гг.</w:t>
            </w:r>
          </w:p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1F4" w:rsidRPr="00E821F4" w:rsidTr="00E821F4">
        <w:trPr>
          <w:gridAfter w:val="1"/>
          <w:wAfter w:w="7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1F4" w:rsidRPr="00E821F4" w:rsidTr="00E821F4">
        <w:trPr>
          <w:gridAfter w:val="1"/>
          <w:wAfter w:w="71" w:type="dxa"/>
          <w:trHeight w:val="5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1F4" w:rsidRPr="00E821F4" w:rsidTr="00E821F4">
        <w:trPr>
          <w:gridAfter w:val="1"/>
          <w:wAfter w:w="71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добровольчества (волонтерства)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Громовское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2020-2022 гг.</w:t>
            </w:r>
          </w:p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1F4" w:rsidRPr="00E821F4" w:rsidTr="00E821F4">
        <w:trPr>
          <w:gridAfter w:val="1"/>
          <w:wAfter w:w="7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1F4" w:rsidRPr="00E821F4" w:rsidTr="00E821F4">
        <w:trPr>
          <w:gridAfter w:val="1"/>
          <w:wAfter w:w="71" w:type="dxa"/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21F4" w:rsidRPr="00E821F4" w:rsidTr="00E821F4">
        <w:trPr>
          <w:gridAfter w:val="1"/>
          <w:wAfter w:w="71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Стимулирование участия молодежи МО Громовское сельское поселение в районных, региональных и федеральных проектах и мероприятиях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Громовское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2020-2022 гг.</w:t>
            </w:r>
          </w:p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1F4" w:rsidRPr="00E821F4" w:rsidTr="00E821F4">
        <w:trPr>
          <w:gridAfter w:val="1"/>
          <w:wAfter w:w="7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1F4" w:rsidRPr="00E821F4" w:rsidTr="00E821F4">
        <w:trPr>
          <w:gridAfter w:val="1"/>
          <w:wAfter w:w="71" w:type="dxa"/>
          <w:trHeight w:val="8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1F4" w:rsidRPr="00E821F4" w:rsidTr="00E821F4">
        <w:trPr>
          <w:gridAfter w:val="1"/>
          <w:wAfter w:w="71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местных молодежных инициатив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Громовское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2020-2022 гг.</w:t>
            </w:r>
          </w:p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1F4" w:rsidRPr="00E821F4" w:rsidTr="00E821F4">
        <w:trPr>
          <w:gridAfter w:val="1"/>
          <w:wAfter w:w="7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1F4" w:rsidRPr="00E821F4" w:rsidTr="00E821F4">
        <w:trPr>
          <w:gridAfter w:val="1"/>
          <w:wAfter w:w="7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</w:t>
            </w: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1F4" w:rsidRPr="00E821F4" w:rsidTr="00E821F4">
        <w:trPr>
          <w:gridAfter w:val="1"/>
          <w:wAfter w:w="7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1F4" w:rsidRPr="00E821F4" w:rsidTr="00E821F4">
        <w:trPr>
          <w:gridAfter w:val="1"/>
          <w:wAfter w:w="71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о развитии молодежной политики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Громовское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2020-2022 гг.</w:t>
            </w:r>
          </w:p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1F4" w:rsidRPr="00E821F4" w:rsidTr="00E821F4">
        <w:trPr>
          <w:gridAfter w:val="1"/>
          <w:wAfter w:w="71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1F4" w:rsidRPr="00E821F4" w:rsidTr="00E821F4">
        <w:trPr>
          <w:gridAfter w:val="1"/>
          <w:wAfter w:w="71" w:type="dxa"/>
          <w:trHeight w:val="4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1F4" w:rsidRPr="00E821F4" w:rsidTr="00E821F4">
        <w:trPr>
          <w:gridAfter w:val="1"/>
          <w:wAfter w:w="71" w:type="dxa"/>
          <w:trHeight w:val="2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Стимулирование развития деятельности Совета молодежи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Громовское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2020-2022 гг.</w:t>
            </w:r>
          </w:p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1F4" w:rsidRPr="00E821F4" w:rsidTr="00E821F4">
        <w:trPr>
          <w:gridAfter w:val="1"/>
          <w:wAfter w:w="71" w:type="dxa"/>
          <w:trHeight w:val="2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1F4" w:rsidRPr="00E821F4" w:rsidTr="00E821F4">
        <w:trPr>
          <w:gridAfter w:val="1"/>
          <w:wAfter w:w="71" w:type="dxa"/>
          <w:trHeight w:val="3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E821F4" w:rsidRPr="00E821F4" w:rsidTr="00E821F4">
        <w:trPr>
          <w:gridAfter w:val="1"/>
          <w:wAfter w:w="71" w:type="dxa"/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1F4" w:rsidRPr="00E821F4" w:rsidTr="00E821F4">
        <w:trPr>
          <w:gridAfter w:val="1"/>
          <w:wAfter w:w="71" w:type="dxa"/>
          <w:trHeight w:val="3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1F4" w:rsidRPr="00E821F4" w:rsidTr="00E821F4">
        <w:trPr>
          <w:gridAfter w:val="1"/>
          <w:wAfter w:w="71" w:type="dxa"/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E821F4" w:rsidRPr="00E821F4" w:rsidTr="00E821F4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F4" w:rsidRPr="00E821F4" w:rsidRDefault="00E821F4" w:rsidP="00E821F4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70,0</w:t>
            </w:r>
          </w:p>
        </w:tc>
      </w:tr>
    </w:tbl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 оценки эффективности подпрограммы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подпрограммы производится на основе анализа: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степени достижения целей и решения задач программы путем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сопоставления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фактически достигнутых значений индикаторов подпрограммы и их плановых значений;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- степени соответствия запланированному уровню затрат и эффективности использования средств местного бюджета путем сопоставления плановых и фактических объемов финансирования подпрограммы и основных мероприятий подпрограммы по источнику ресурсного обеспечения;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степени реализации мероприятий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подпрограммы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целей и решения задач программы (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100%,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индикатора (показателя) программы;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индикатора (показателя) программы.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финансирования реализации основных мероприятий программы (Уф) определяется по формуле: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Уф =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100%,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программы;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эффективности реализации программы применяются следующие параметры: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высокий уровень эффективности: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- достигнуты значения 95 процентов и более показателей программы;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не менее 95 проц. мероприятий, запланированных на отчетный год,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выполнены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полном объеме.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удовлетворительный уровень эффективности: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- достигнуты значения 80 проц. и более показателей программы;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не менее 80 проц. мероприятий, запланированных на отчетный год,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выполнены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полном объеме.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неудовлетворительный уровень эффективности: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не отвечает критериям, указанным в пунктах 1 и 2.</w:t>
      </w:r>
    </w:p>
    <w:p w:rsidR="00D50F7E" w:rsidRPr="00E821F4" w:rsidRDefault="00D50F7E" w:rsidP="00D50F7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0F7E" w:rsidRPr="00E821F4" w:rsidRDefault="00D50F7E" w:rsidP="00D50F7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0%</w:t>
      </w:r>
    </w:p>
    <w:p w:rsidR="00184650" w:rsidRPr="00184650" w:rsidRDefault="00D50F7E" w:rsidP="00C31ED0">
      <w:pPr>
        <w:tabs>
          <w:tab w:val="num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84650" w:rsidRPr="00184650" w:rsidSect="008C7A1B">
          <w:headerReference w:type="default" r:id="rId13"/>
          <w:footerReference w:type="default" r:id="rId14"/>
          <w:pgSz w:w="11905" w:h="16837"/>
          <w:pgMar w:top="1134" w:right="819" w:bottom="284" w:left="1701" w:header="708" w:footer="708" w:gutter="0"/>
          <w:cols w:space="720"/>
          <w:docGrid w:linePitch="360"/>
        </w:sectPr>
      </w:pPr>
      <w:r w:rsidRPr="00D50F7E">
        <w:rPr>
          <w:rFonts w:ascii="Times New Roman" w:eastAsia="Times New Roman" w:hAnsi="Times New Roman" w:cs="Times New Roman"/>
          <w:sz w:val="24"/>
          <w:szCs w:val="24"/>
          <w:lang w:eastAsia="ar-SA"/>
        </w:rPr>
        <w:t>Уф =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0%</w:t>
      </w:r>
    </w:p>
    <w:p w:rsidR="006F1529" w:rsidRPr="00F05A92" w:rsidRDefault="006F1529" w:rsidP="006F1529">
      <w:pPr>
        <w:spacing w:after="0" w:line="20" w:lineRule="atLeast"/>
        <w:ind w:right="-20"/>
        <w:jc w:val="right"/>
        <w:rPr>
          <w:rFonts w:ascii="Calibri" w:eastAsia="Calibri" w:hAnsi="Calibri" w:cs="Calibri"/>
          <w:color w:val="000000"/>
          <w:sz w:val="24"/>
          <w:szCs w:val="20"/>
          <w:lang w:eastAsia="ru-RU"/>
        </w:rPr>
      </w:pPr>
      <w:r w:rsidRPr="00F05A9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lastRenderedPageBreak/>
        <w:t>Приложение №</w:t>
      </w:r>
      <w:r w:rsidRPr="00F05A92">
        <w:rPr>
          <w:rFonts w:ascii="Calibri" w:eastAsia="Calibri" w:hAnsi="Calibri" w:cs="Calibri"/>
          <w:color w:val="000000"/>
          <w:sz w:val="24"/>
          <w:szCs w:val="20"/>
          <w:lang w:eastAsia="ru-RU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0"/>
          <w:lang w:eastAsia="ru-RU"/>
        </w:rPr>
        <w:t>4</w:t>
      </w:r>
    </w:p>
    <w:p w:rsidR="006F1529" w:rsidRPr="00F05A92" w:rsidRDefault="006F1529" w:rsidP="006F1529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26</w:t>
      </w: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февраля 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62</w:t>
      </w:r>
    </w:p>
    <w:p w:rsidR="006F1529" w:rsidRDefault="006F1529" w:rsidP="00C31E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Подпрограммы 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7521"/>
      </w:tblGrid>
      <w:tr w:rsidR="00C31ED0" w:rsidRPr="00184650" w:rsidTr="00A30EA5">
        <w:tc>
          <w:tcPr>
            <w:tcW w:w="2080" w:type="dxa"/>
            <w:shd w:val="clear" w:color="auto" w:fill="auto"/>
          </w:tcPr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Полное наименование </w:t>
            </w:r>
          </w:p>
        </w:tc>
        <w:tc>
          <w:tcPr>
            <w:tcW w:w="7521" w:type="dxa"/>
            <w:shd w:val="clear" w:color="auto" w:fill="auto"/>
          </w:tcPr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</w:t>
            </w:r>
          </w:p>
        </w:tc>
      </w:tr>
      <w:tr w:rsidR="00C31ED0" w:rsidRPr="00184650" w:rsidTr="00A30EA5">
        <w:tc>
          <w:tcPr>
            <w:tcW w:w="2080" w:type="dxa"/>
            <w:shd w:val="clear" w:color="auto" w:fill="auto"/>
          </w:tcPr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Специалист администрации муниципального образования Громовское сельское поселение муниципального Приозерский муниципальный район Ленинградской области</w:t>
            </w:r>
          </w:p>
        </w:tc>
      </w:tr>
      <w:tr w:rsidR="00C31ED0" w:rsidRPr="00184650" w:rsidTr="00A30EA5">
        <w:tc>
          <w:tcPr>
            <w:tcW w:w="2080" w:type="dxa"/>
            <w:shd w:val="clear" w:color="auto" w:fill="auto"/>
          </w:tcPr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Соисполнители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сектора экономики и финансов администрации муниципального образования Громовское сельское поселение муниципального Приозерский муниципальный район Ленинградской области</w:t>
            </w:r>
          </w:p>
        </w:tc>
      </w:tr>
      <w:tr w:rsidR="00C31ED0" w:rsidRPr="00184650" w:rsidTr="00A30EA5">
        <w:tc>
          <w:tcPr>
            <w:tcW w:w="2080" w:type="dxa"/>
            <w:shd w:val="clear" w:color="auto" w:fill="auto"/>
          </w:tcPr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Специалисты администрации муниципального образования Громовское сельское поселение муниципального Приозерский муниципальный район Ленинградской области</w:t>
            </w:r>
          </w:p>
        </w:tc>
      </w:tr>
      <w:tr w:rsidR="00C31ED0" w:rsidRPr="00184650" w:rsidTr="00A30EA5">
        <w:tc>
          <w:tcPr>
            <w:tcW w:w="2080" w:type="dxa"/>
            <w:shd w:val="clear" w:color="auto" w:fill="auto"/>
          </w:tcPr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благоприятных условий для постоянного развития малого и среднего предпринимательства, как важнейшего элемента оптимальной структуры экономики поселения, жизнеобеспечения населения</w:t>
            </w:r>
          </w:p>
        </w:tc>
      </w:tr>
      <w:tr w:rsidR="00C31ED0" w:rsidRPr="00184650" w:rsidTr="00A30EA5">
        <w:tc>
          <w:tcPr>
            <w:tcW w:w="2080" w:type="dxa"/>
            <w:shd w:val="clear" w:color="auto" w:fill="auto"/>
          </w:tcPr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      </w:r>
          </w:p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-рост конкурентоспособности субъектов малого предпринимательства на внутренних и внешних рынках; </w:t>
            </w:r>
          </w:p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-совершенствование инфраструктуры поддержки предпринимательства;</w:t>
            </w:r>
          </w:p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-устранение административных барьеров, препятствующих развитию малого и среднего бизнеса.</w:t>
            </w:r>
          </w:p>
        </w:tc>
      </w:tr>
      <w:tr w:rsidR="00C31ED0" w:rsidRPr="00184650" w:rsidTr="00A30EA5">
        <w:tc>
          <w:tcPr>
            <w:tcW w:w="2080" w:type="dxa"/>
            <w:shd w:val="clear" w:color="auto" w:fill="auto"/>
          </w:tcPr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индикаторы и показатели муниципальной программы</w:t>
            </w:r>
          </w:p>
        </w:tc>
        <w:tc>
          <w:tcPr>
            <w:tcW w:w="7521" w:type="dxa"/>
            <w:shd w:val="clear" w:color="auto" w:fill="auto"/>
          </w:tcPr>
          <w:p w:rsidR="00C31ED0" w:rsidRPr="00184650" w:rsidRDefault="00C31ED0" w:rsidP="00A30E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Рост и увеличение:</w:t>
            </w:r>
          </w:p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количества </w:t>
            </w: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зарегистрированных </w:t>
            </w:r>
            <w:r w:rsidRPr="001846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субъектов </w:t>
            </w:r>
            <w:r w:rsidRPr="001846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малого </w:t>
            </w: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1846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среднего предпринимательства </w:t>
            </w: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</w:t>
            </w:r>
            <w:r w:rsidRPr="001846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Ленинградской области </w:t>
            </w: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1846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результате </w:t>
            </w: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</w:t>
            </w:r>
            <w:r w:rsidRPr="001846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– не менее 3 %.</w:t>
            </w:r>
          </w:p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ED0" w:rsidRPr="00184650" w:rsidTr="00A30EA5">
        <w:tc>
          <w:tcPr>
            <w:tcW w:w="2080" w:type="dxa"/>
            <w:shd w:val="clear" w:color="auto" w:fill="auto"/>
          </w:tcPr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Этапы и сроки реализации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C31ED0" w:rsidRPr="00184650" w:rsidRDefault="00C31ED0" w:rsidP="00A30E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этап-2020 год</w:t>
            </w:r>
          </w:p>
          <w:p w:rsidR="00C31ED0" w:rsidRPr="00184650" w:rsidRDefault="00C31ED0" w:rsidP="00A30E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этап-2021 год</w:t>
            </w:r>
          </w:p>
          <w:p w:rsidR="00C31ED0" w:rsidRPr="00184650" w:rsidRDefault="00C31ED0" w:rsidP="00A30E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этап-2022 год</w:t>
            </w:r>
          </w:p>
        </w:tc>
      </w:tr>
      <w:tr w:rsidR="00C31ED0" w:rsidRPr="00184650" w:rsidTr="00A30EA5">
        <w:tc>
          <w:tcPr>
            <w:tcW w:w="2080" w:type="dxa"/>
            <w:shd w:val="clear" w:color="auto" w:fill="auto"/>
          </w:tcPr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 бюджетных ассигнований муниципальной </w:t>
            </w: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подпрограммы</w:t>
            </w:r>
          </w:p>
        </w:tc>
        <w:tc>
          <w:tcPr>
            <w:tcW w:w="7521" w:type="dxa"/>
            <w:shd w:val="clear" w:color="auto" w:fill="auto"/>
          </w:tcPr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Муниципальный бюджет: 20 000 рублей, в том числе</w:t>
            </w:r>
          </w:p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■ 2020 год – 10 000 рублей</w:t>
            </w:r>
          </w:p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■ 2021 год – 10 000 рублей</w:t>
            </w:r>
          </w:p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■ 2022 год -  0,00 рублей</w:t>
            </w:r>
          </w:p>
        </w:tc>
      </w:tr>
      <w:tr w:rsidR="00C31ED0" w:rsidRPr="00184650" w:rsidTr="00A30EA5">
        <w:tc>
          <w:tcPr>
            <w:tcW w:w="2080" w:type="dxa"/>
            <w:shd w:val="clear" w:color="auto" w:fill="auto"/>
          </w:tcPr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Ожидаемые результаты </w:t>
            </w:r>
          </w:p>
        </w:tc>
        <w:tc>
          <w:tcPr>
            <w:tcW w:w="7521" w:type="dxa"/>
            <w:shd w:val="clear" w:color="auto" w:fill="auto"/>
          </w:tcPr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результате реализации Программы «Развитие и поддержка малого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 будут достигнуты следующие результаты: </w:t>
            </w:r>
          </w:p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■ Количество граждан – представителей незащищенных слоев населения и молодежи, вовлеченных в сферу предпринимательской деятельности, составит не менее 4 человек;</w:t>
            </w:r>
          </w:p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■ Количество созданных новых рабочих мест составит более 9 единиц;</w:t>
            </w:r>
          </w:p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■ Возрастет прирост объемов налоговых платежей в бюджетную систему РФ;</w:t>
            </w:r>
          </w:p>
          <w:p w:rsidR="00C31ED0" w:rsidRPr="00184650" w:rsidRDefault="00C31ED0" w:rsidP="00A30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■ Произойдет снижения уровня безработицы</w:t>
            </w:r>
          </w:p>
        </w:tc>
      </w:tr>
    </w:tbl>
    <w:p w:rsidR="00C31ED0" w:rsidRPr="00184650" w:rsidRDefault="00C31ED0" w:rsidP="00573F1B">
      <w:pPr>
        <w:widowControl w:val="0"/>
        <w:tabs>
          <w:tab w:val="left" w:pos="57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ED0" w:rsidRPr="00184650" w:rsidRDefault="00C31ED0" w:rsidP="00C31ED0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Анализ состояния малого предпринимательства в муниципальном образовании Громовское сельское поселение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Экономика любой страны не может нормально функционировать без оптимального сочетания крупного, среднего  и малого бизнеса. Это доказывает мировая практика. Неотъемлемой частью рыночных отношений является малый бизнес, который в рыночных условиях становиться серьезным фактором социальной и политической стабильности в обществе. Правительство Российской федерации рассматривает развитие малого и среднего предпринимательства как основной резерв, позволяющий ускорить экономический рост, повысить конкурентоспособность продукции и снизить уровень безработицы.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Малое предпринимательство является важнейшим ресурсом развития экономики муниципального образования Громовское сельское поселение, обеспечение населения товарами и услугами, создания новых рабочих мест, а также одним из основных источников пополнения муниципального бюджета.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образования Громовское сельское поселение уделяет значительное внимание развитию предпринимательства как основы экономики. Перспектива развития, направленная на увеличение его вклада в экономику, предполагает, в первую очередь, формирование более эффективных мер поддержки малого и среднего бизнеса на муниципальном уровне.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муниципального образования Громовское сельское поселение создано:</w:t>
      </w:r>
    </w:p>
    <w:p w:rsidR="00C31ED0" w:rsidRPr="00184650" w:rsidRDefault="00C31ED0" w:rsidP="00C31ED0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8 малых и средних предприятий;</w:t>
      </w:r>
    </w:p>
    <w:p w:rsidR="00C31ED0" w:rsidRPr="00184650" w:rsidRDefault="00C31ED0" w:rsidP="00C31ED0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49 человек действующих индивидуальных предпринимателей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структуре этих предприятий преобладают предприятия торговли и общественного питания (82%), сельского хозяйства (8 %), бытового обслуживания населения (10 %).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малом секторе экономики сегодня занято 10% экономически активного населения, или более 120 человек. 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Расширяется направленность вновь созданных предприятий: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■ бытовое обслуживание населения;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■ разъездная торговля;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Программный метод позволяет проводить планомерную работу по улучшению делового предпринимательского климата, осуществлять мониторинг влияния программных мероприятий на динамику развития субъектов  малого и среднего бизнеса по всем видам экономической деятельности, контролировать исполнение намеченных результатов.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условиях современной рыночной экономики развитие малого и среднего предпринимательства относится к наиболее значимым направлениям политики муниципального образования Громовское сельское поселение, которое во многом обеспечивает решение социальных и экономических задач.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Малый и средний бизнес становится серьезным фактором социальной и политической стабильности в обществе и в значительной  степени является экономической основой становления местного самоуправления.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Сложившаяся на сегодняшний день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и среднего бизнеса муниципального образования Громовское сельское поселение.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Несмотря на улучшение правовых  и финансово-экономических условий для деятельности малого и среднего предпринимательства на территории муниципального образования Громовское сельское  поселение, основными проблемами, препятствующими его дальнейшему развитию, являются: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-недостаточное количество нежилых помещений для ведения предпринимательской деятельности;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-затрудненный доступ субъектов малого и среднего предпринимательства к финансовым и инвестиционным ресурсам;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-невысокая активность субъектов малого и среднего предпринимательства в решении социальных проблем;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-оптимизация налогов для субъектов малого и среднего предпринимательства;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-недостаток квалифицированных кадров рабочих специальностей на малых предприятиях;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-необходимость повышения образовательного и информационного уровня предпринимателей.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Преодоление существующих препятствий и дальнейшее поступательное развитие малого и среднего предпринимательства в муниципальном образовании Громовское сельское поселение возможно только на основе целенаправленной работы по созданию благоприятных условий для его развития путем оказания комплексной и адресной поддержки в различных направлениях - информационного, образовательного, консультационного, технологического, финансового, имущественного обеспечения, оказания целого спектра деловых услуг, налаживания деловых контактов и кооперации, а также в других</w:t>
      </w:r>
      <w:proofErr w:type="gramEnd"/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аспектах</w:t>
      </w:r>
      <w:proofErr w:type="gramEnd"/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коллективная потребность в которых может возникнуть у предпринимателей.</w:t>
      </w:r>
    </w:p>
    <w:p w:rsidR="00C31ED0" w:rsidRPr="00184650" w:rsidRDefault="00C31ED0" w:rsidP="00C31ED0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основные задачи Программы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Главной целью </w:t>
      </w: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благоприятных условий для постоянного развития малого и среднего предпринимательства, как важнейшего элемента оптимальной структуры экономики поселения, жизнеобеспечения населения, а именно: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устойчивому росту уровня развития малого бизнеса в целом поселении;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- более активному вовлечению в сферу малого предпринимательства социально не защищенных (уязвимых) слоев населения, а также молодежи;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ускорению развития малого бизнеса в приоритетных для поселения сферах развития малого предпринимательства.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ED0" w:rsidRPr="00184650" w:rsidRDefault="00C31ED0" w:rsidP="00C31ED0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достижения поставленной цели должны быть решены следующие задачи: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-рост конкурентоспособности субъектов малого предпринимательства на внутренних и внешних рынках; 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-совершенствование инфраструктуры поддержки предпринимательства;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-устранение административных барьеров, препятствующих развитию малого и среднего бизнеса.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ED0" w:rsidRPr="00184650" w:rsidRDefault="00C31ED0" w:rsidP="00C31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8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846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направления поддержки малого предпринимательства муниципального образования Громовское сельское поселение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предпринимательской инициативы». В связи с этим утверждены региональные проекты, которые реализуются на территории Ленинградской области и предусматривают всестороннее развитие сектора малого и среднего предпринимательства.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Обозначенный проект должен обеспечить решение следующих задач: улучшение условий ведения предпринимательской деятельности; создание системы акселерации субъектов малого и среднего предпринимательства; создание системы поддержки фермеров и развитие сельской кооперации.</w:t>
      </w:r>
    </w:p>
    <w:p w:rsidR="00C31ED0" w:rsidRPr="00184650" w:rsidRDefault="00C31ED0" w:rsidP="00C31ED0">
      <w:pPr>
        <w:spacing w:after="0" w:line="33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регионального проекта «Улучшение условий ведения предпринимательской деятельности» ведется работа по оказанию имущественной поддержки субъектам малого и среднего предпринимательства (далее – СМСП) на территории Громовского сельского поселения. С целью доступности информации о льготной аренде для предпринимателей на официальном сайте администрации Громовского поселения опубликован перечень муниципального имущества, предназначенного для предоставления СМСП и организациям, образующим инфраструктуру поддержки СМСП.</w:t>
      </w:r>
    </w:p>
    <w:p w:rsidR="00C31ED0" w:rsidRPr="00184650" w:rsidRDefault="00C31ED0" w:rsidP="00C31ED0">
      <w:pPr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перечень включены 4 объекта из числа муниципального нежилого фонда.</w:t>
      </w:r>
      <w:proofErr w:type="gramEnd"/>
    </w:p>
    <w:p w:rsidR="00C31ED0" w:rsidRPr="00184650" w:rsidRDefault="00C31ED0" w:rsidP="00C31ED0">
      <w:pPr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рамках</w:t>
      </w:r>
      <w:r w:rsidRPr="00184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4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регионального проекта «Расширение доступа СМСП к финансовым ресурсам, в том числе к льготному финансированию», </w:t>
      </w: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отсутствием финансирования из регионального бюджета и дефицитным  бюджетом МО Громовское сельское поселение предусматривается:</w:t>
      </w:r>
    </w:p>
    <w:p w:rsidR="00C31ED0" w:rsidRPr="00184650" w:rsidRDefault="00C31ED0" w:rsidP="00C31ED0">
      <w:pPr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о действующих программах льготного финансирования до предпринимателей посредством размещения на официальном сайте администрации Громовского поселения.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ar-SA"/>
        </w:rPr>
        <w:t xml:space="preserve">4.4. Региональный проект </w:t>
      </w:r>
      <w:r w:rsidRPr="00184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«Популяризация предпринимательства».</w:t>
      </w:r>
    </w:p>
    <w:p w:rsidR="00C31ED0" w:rsidRPr="00184650" w:rsidRDefault="00C31ED0" w:rsidP="00C31ED0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проекта нацелены как на начинающих предпринимателей, так и на тех, у кого уже есть свое дело. Формат мероприятий – самый разнообразный – индивидуальные консультации, семинары, форумы, ярмарки, конкурсы для начинающих предпринимателей. </w:t>
      </w:r>
    </w:p>
    <w:p w:rsidR="00C31ED0" w:rsidRPr="00184650" w:rsidRDefault="00C31ED0" w:rsidP="00C31ED0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проекта на территории Ленинградской области и Приозерского района</w:t>
      </w:r>
      <w:r w:rsidRPr="0018465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184650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проводятся обучающие </w:t>
      </w:r>
      <w:r w:rsidRPr="0018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(мастер-классы, тренинги и т.п.) и интерактивные мероприятия (встречи, видеоконференции и т.п.). Своевременная и актуальная информированность предпринимателей о проводимых мероприятиях позволит наиболее массово привлекать </w:t>
      </w: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различные категории граждан, включая </w:t>
      </w:r>
      <w:proofErr w:type="spellStart"/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самозанятых</w:t>
      </w:r>
      <w:proofErr w:type="spellEnd"/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сектор МСП, в том числе создание новых субъектов.</w:t>
      </w:r>
    </w:p>
    <w:p w:rsidR="00C31ED0" w:rsidRPr="00184650" w:rsidRDefault="00C31ED0" w:rsidP="00C31ED0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регионального проекта «Создание системы поддержки фермеров и развитие сельской кооперации» на территории Ленинградской области одним из направлений государственной поддержки является предоставление </w:t>
      </w:r>
      <w:r w:rsidRPr="00184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грантов «</w:t>
      </w:r>
      <w:proofErr w:type="spellStart"/>
      <w:r w:rsidRPr="00184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Агростартап</w:t>
      </w:r>
      <w:proofErr w:type="spellEnd"/>
      <w:r w:rsidRPr="00184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для граждан, желающих заниматься </w:t>
      </w:r>
      <w:proofErr w:type="spellStart"/>
      <w:r w:rsidRPr="00184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фемерством</w:t>
      </w:r>
      <w:proofErr w:type="spellEnd"/>
      <w:r w:rsidRPr="00184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C31ED0" w:rsidRPr="00184650" w:rsidRDefault="00C31ED0" w:rsidP="00C31ED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Громовского поселения планируется:</w:t>
      </w:r>
    </w:p>
    <w:p w:rsidR="00C31ED0" w:rsidRPr="00184650" w:rsidRDefault="00C31ED0" w:rsidP="00C31ED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Информирование граждан о сроках, </w:t>
      </w:r>
      <w:r w:rsidRPr="0018465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1846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условиях участия в конкурсном отборе в конкурсе на получение государственной поддержки в виде Гранта «</w:t>
      </w:r>
      <w:proofErr w:type="spellStart"/>
      <w:r w:rsidRPr="001846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Агростартап</w:t>
      </w:r>
      <w:proofErr w:type="spellEnd"/>
      <w:r w:rsidRPr="001846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Pr="0018465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C31ED0" w:rsidRPr="00184650" w:rsidRDefault="00C31ED0" w:rsidP="00C31ED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Помощь в оформлении субсидий на компенсацию затрат по приобретению комбикормов для фермеров и руководителей ЛПХ.</w:t>
      </w:r>
    </w:p>
    <w:p w:rsidR="00C31ED0" w:rsidRPr="00184650" w:rsidRDefault="00C31ED0" w:rsidP="00C31ED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31ED0" w:rsidRPr="00184650" w:rsidRDefault="00C31ED0" w:rsidP="00C31ED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 Экономический эффект от реализации мероприятий Программы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результате реализации Программы 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 будут достигнуты следующие результаты:</w:t>
      </w:r>
    </w:p>
    <w:p w:rsidR="00C31ED0" w:rsidRPr="00184650" w:rsidRDefault="00C31ED0" w:rsidP="00C31ED0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условий для сохранения действующих и создания новых малых предприятий;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■ количество граждан – </w:t>
      </w:r>
      <w:proofErr w:type="gramStart"/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представителей</w:t>
      </w:r>
      <w:proofErr w:type="gramEnd"/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защищенных слоев населения и молодежи, вовлеченных в сферу предпринимательской деятельности, составит не менее 4 человек;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■ количество созданных новых рабочих мест составит более 9 единиц;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■ возрастет прирост объемов налоговых платежей в бюджетную систему РФ;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■ произойдет снижение уровня безработицы.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ED0" w:rsidRPr="00184650" w:rsidRDefault="00C31ED0" w:rsidP="00C31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846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6.Контроль реализации Программы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Координатором исполнения Программы является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Кутузов Алексей Петрович.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Мероприятия по контролю хода реализации Программы могут завершаться корректировкой плана мероприятий. Исполнителями Программы готовится сводный отчет по ее результатам.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Сектор экономики и финансов обеспечивает подготовку распоряжений по финансированию мероприятий программы, на основании которых осуществляется выделение бюджетных средств и контролируется их целевое использование.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5FB9" w:rsidRPr="00A95FB9" w:rsidRDefault="00A95FB9" w:rsidP="00C31ED0">
      <w:pPr>
        <w:widowControl w:val="0"/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95FB9" w:rsidRPr="00A95FB9" w:rsidSect="008C7A1B">
          <w:headerReference w:type="default" r:id="rId15"/>
          <w:footerReference w:type="default" r:id="rId16"/>
          <w:pgSz w:w="11905" w:h="16837"/>
          <w:pgMar w:top="1134" w:right="819" w:bottom="284" w:left="1701" w:header="708" w:footer="708" w:gutter="0"/>
          <w:cols w:space="720"/>
          <w:docGrid w:linePitch="360"/>
        </w:sectPr>
      </w:pPr>
    </w:p>
    <w:p w:rsidR="00A95FB9" w:rsidRPr="00A95FB9" w:rsidRDefault="00A95FB9" w:rsidP="00A95FB9">
      <w:pPr>
        <w:widowControl w:val="0"/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5FB9" w:rsidRPr="00A95FB9" w:rsidRDefault="00A95FB9" w:rsidP="00A95FB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5F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Муниципальная подпрограмма</w:t>
      </w:r>
    </w:p>
    <w:p w:rsidR="00A95FB9" w:rsidRPr="00A95FB9" w:rsidRDefault="00A95FB9" w:rsidP="00A95FB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5F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«Развитие и поддержка малого и среднего предпринимательства на территории муниципального образования Громовское сельское поселение МО Приозерский муниципальный район Ленинградской области</w:t>
      </w:r>
    </w:p>
    <w:p w:rsidR="00A95FB9" w:rsidRPr="00A95FB9" w:rsidRDefault="00A95FB9" w:rsidP="00A95FB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F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2020-2022 </w:t>
      </w:r>
      <w:proofErr w:type="spellStart"/>
      <w:proofErr w:type="gramStart"/>
      <w:r w:rsidRPr="00A95F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гг</w:t>
      </w:r>
      <w:proofErr w:type="spellEnd"/>
      <w:proofErr w:type="gramEnd"/>
      <w:r w:rsidRPr="00A95F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A95FB9" w:rsidRPr="00A95FB9" w:rsidRDefault="00A95FB9" w:rsidP="00A95FB9">
      <w:pPr>
        <w:widowControl w:val="0"/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8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2"/>
        <w:gridCol w:w="2551"/>
        <w:gridCol w:w="569"/>
        <w:gridCol w:w="1843"/>
        <w:gridCol w:w="1016"/>
        <w:gridCol w:w="1016"/>
        <w:gridCol w:w="805"/>
        <w:gridCol w:w="71"/>
      </w:tblGrid>
      <w:tr w:rsidR="00A95FB9" w:rsidRPr="00A95FB9" w:rsidTr="00C31ED0">
        <w:trPr>
          <w:gridAfter w:val="1"/>
          <w:wAfter w:w="71" w:type="dxa"/>
          <w:trHeight w:val="11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основного мероприятия, мероприятий, реализуемых в рамках направления.</w:t>
            </w:r>
          </w:p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 исполнитель</w:t>
            </w:r>
          </w:p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</w:t>
            </w:r>
          </w:p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реализации</w:t>
            </w:r>
          </w:p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Финансирование</w:t>
            </w:r>
          </w:p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тыс</w:t>
            </w:r>
            <w:proofErr w:type="gramStart"/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.р</w:t>
            </w:r>
            <w:proofErr w:type="gramEnd"/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уб</w:t>
            </w:r>
            <w:proofErr w:type="spellEnd"/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.)</w:t>
            </w:r>
          </w:p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том числе:</w:t>
            </w:r>
          </w:p>
        </w:tc>
      </w:tr>
      <w:tr w:rsidR="00A95FB9" w:rsidRPr="00A95FB9" w:rsidTr="00C31ED0">
        <w:trPr>
          <w:gridAfter w:val="1"/>
          <w:wAfter w:w="71" w:type="dxa"/>
          <w:trHeight w:val="42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numPr>
                <w:ilvl w:val="0"/>
                <w:numId w:val="37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95FB9" w:rsidRPr="00A95FB9" w:rsidTr="00C31ED0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A95FB9" w:rsidRPr="00A95FB9" w:rsidRDefault="00A95FB9" w:rsidP="00A95F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FB9" w:rsidRPr="00A95FB9" w:rsidRDefault="00A95FB9" w:rsidP="00A95FB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семинаров для субъектов  малого предпринимательства по вопросам ведения  предпринимательской деятельности  и актуальным вопросам в сфере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администрация МО Громовское сельское поселение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2020-2022 гг.</w:t>
            </w:r>
          </w:p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C31ED0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C31ED0">
        <w:trPr>
          <w:gridAfter w:val="1"/>
          <w:wAfter w:w="71" w:type="dxa"/>
          <w:trHeight w:val="5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FB9" w:rsidRPr="00A95FB9" w:rsidTr="00C31ED0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Актуализация перечня муниципального имущества, находящегося в собственности муниципального образования Громовского сельского поселения и свободного от прав третьих лиц (за исключением имущественных прав субъектов </w:t>
            </w: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малого и среднего предпринимательства)</w:t>
            </w:r>
            <w:proofErr w:type="gramStart"/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редназначенного для 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Специалист администрация МО Громовское сельское поселение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2020-2022 гг.</w:t>
            </w:r>
          </w:p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C31ED0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C31ED0">
        <w:trPr>
          <w:gridAfter w:val="1"/>
          <w:wAfter w:w="71" w:type="dxa"/>
          <w:trHeight w:val="4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C31ED0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перечня муниципального имущества, находящегося в собственности муниципального образования Громовского сельского поселения и свободного от прав третьих лиц (за исключением имущественных прав субъектов малого и среднего предпринимательства)</w:t>
            </w:r>
            <w:proofErr w:type="gramStart"/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редназначенного для предоставление во владение и </w:t>
            </w: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Специалист администрация МО Громовское сельское поселение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2020-2022 гг.</w:t>
            </w:r>
          </w:p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C31ED0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C31ED0">
        <w:trPr>
          <w:gridAfter w:val="1"/>
          <w:wAfter w:w="71" w:type="dxa"/>
          <w:trHeight w:val="8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C31ED0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действующих программах льготного финансирования до предпринимателей посредством размещения на официальном сайте администрации Громовского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администрация МО Громовское сельское поселение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2020-2022 гг.</w:t>
            </w:r>
          </w:p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C31ED0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C31ED0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C31ED0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FB9" w:rsidRPr="00A95FB9" w:rsidTr="00C31ED0">
        <w:trPr>
          <w:gridAfter w:val="1"/>
          <w:wAfter w:w="71" w:type="dxa"/>
          <w:trHeight w:val="2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FB9" w:rsidRPr="00A95FB9" w:rsidTr="00C31ED0">
        <w:trPr>
          <w:gridAfter w:val="1"/>
          <w:wAfter w:w="71" w:type="dxa"/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FB9" w:rsidRPr="00A95FB9" w:rsidTr="00C31ED0">
        <w:trPr>
          <w:gridAfter w:val="1"/>
          <w:wAfter w:w="71" w:type="dxa"/>
          <w:trHeight w:val="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95FB9" w:rsidRPr="00A95FB9" w:rsidTr="00C31ED0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9" w:rsidRPr="00A95FB9" w:rsidRDefault="00A95FB9" w:rsidP="00A95FB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10,0</w:t>
            </w:r>
          </w:p>
        </w:tc>
      </w:tr>
    </w:tbl>
    <w:p w:rsidR="00A95FB9" w:rsidRDefault="00A95FB9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A95FB9" w:rsidRDefault="00A95FB9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A95FB9" w:rsidRDefault="00A95FB9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Методика оценки эффективности подпрограммы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подпрограммы производится на основе анализа: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степени достижения целей и решения задач программы путем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сопоставления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фактически достигнутых значений индикаторов подпрограммы и их плановых значений;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- степени соответствия запланированному уровню затрат и эффективности использования средств местного бюджета путем сопоставления плановых и фактических объемов финансирования подпрограммы и основных мероприятий подпрограммы по источнику ресурсного обеспечения;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степени реализации мероприятий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подпрограммы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целей и решения задач программы (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100%,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индикатора (показателя) программы;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индикатора (показателя) программы.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финансирования реализации основных мероприятий программы (Уф) определяется по формуле: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 =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100%,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программы;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эффективности реализации программы применяются следующие параметры: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высокий уровень эффективности: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- достигнуты значения 95 процентов и более показателей программы;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не менее 95 проц. мероприятий, запланированных на отчетный год,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выполнены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полном объеме.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удовлетворительный уровень эффективности: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- достигнуты значения 80 проц. и более показателей программы;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не менее 80 проц. мероприятий, запланированных на отчетный год,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выполнены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полном объеме.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неудовлетворительный уровень эффективности: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не отвечает критериям, указанным в пунктах 1 и 2.</w:t>
      </w:r>
    </w:p>
    <w:p w:rsidR="00573F1B" w:rsidRPr="00E821F4" w:rsidRDefault="00573F1B" w:rsidP="00573F1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3F1B" w:rsidRPr="00E821F4" w:rsidRDefault="00573F1B" w:rsidP="00573F1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0%</w:t>
      </w:r>
    </w:p>
    <w:p w:rsidR="00573F1B" w:rsidRPr="00184650" w:rsidRDefault="00573F1B" w:rsidP="00573F1B">
      <w:pPr>
        <w:tabs>
          <w:tab w:val="num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73F1B" w:rsidRPr="00184650" w:rsidSect="008C7A1B">
          <w:headerReference w:type="default" r:id="rId17"/>
          <w:footerReference w:type="default" r:id="rId18"/>
          <w:pgSz w:w="11905" w:h="16837"/>
          <w:pgMar w:top="1134" w:right="819" w:bottom="284" w:left="1701" w:header="708" w:footer="708" w:gutter="0"/>
          <w:cols w:space="720"/>
          <w:docGrid w:linePitch="360"/>
        </w:sectPr>
      </w:pPr>
      <w:r w:rsidRPr="00D50F7E">
        <w:rPr>
          <w:rFonts w:ascii="Times New Roman" w:eastAsia="Times New Roman" w:hAnsi="Times New Roman" w:cs="Times New Roman"/>
          <w:sz w:val="24"/>
          <w:szCs w:val="24"/>
          <w:lang w:eastAsia="ar-SA"/>
        </w:rPr>
        <w:t>Уф =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0%</w:t>
      </w:r>
    </w:p>
    <w:p w:rsidR="00A95FB9" w:rsidRDefault="00A95FB9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A95FB9" w:rsidRDefault="00A95FB9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A95FB9" w:rsidRDefault="00A95FB9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Pr="00A95FB9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sectPr w:rsidR="00C31ED0" w:rsidRPr="00A95FB9" w:rsidSect="00C31ED0">
      <w:headerReference w:type="default" r:id="rId19"/>
      <w:pgSz w:w="11905" w:h="16837"/>
      <w:pgMar w:top="0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A2" w:rsidRDefault="002B5EA2" w:rsidP="007D3781">
      <w:pPr>
        <w:spacing w:after="0" w:line="240" w:lineRule="auto"/>
      </w:pPr>
      <w:r>
        <w:separator/>
      </w:r>
    </w:p>
  </w:endnote>
  <w:endnote w:type="continuationSeparator" w:id="0">
    <w:p w:rsidR="002B5EA2" w:rsidRDefault="002B5EA2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9E" w:rsidRDefault="00AF0D9E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2E519F">
      <w:rPr>
        <w:noProof/>
      </w:rPr>
      <w:t>1</w:t>
    </w:r>
    <w:r>
      <w:rPr>
        <w:noProof/>
      </w:rPr>
      <w:fldChar w:fldCharType="end"/>
    </w:r>
  </w:p>
  <w:p w:rsidR="00AF0D9E" w:rsidRDefault="00AF0D9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92" w:rsidRDefault="00F05A9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2E519F">
      <w:rPr>
        <w:noProof/>
      </w:rPr>
      <w:t>19</w:t>
    </w:r>
    <w:r>
      <w:rPr>
        <w:noProof/>
      </w:rPr>
      <w:fldChar w:fldCharType="end"/>
    </w:r>
  </w:p>
  <w:p w:rsidR="00F05A92" w:rsidRDefault="00F05A9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50" w:rsidRDefault="00184650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2E519F">
      <w:rPr>
        <w:noProof/>
      </w:rPr>
      <w:t>22</w:t>
    </w:r>
    <w:r>
      <w:rPr>
        <w:noProof/>
      </w:rPr>
      <w:fldChar w:fldCharType="end"/>
    </w:r>
  </w:p>
  <w:p w:rsidR="00184650" w:rsidRDefault="00184650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B9" w:rsidRDefault="00A95FB9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2E519F">
      <w:rPr>
        <w:noProof/>
      </w:rPr>
      <w:t>27</w:t>
    </w:r>
    <w:r>
      <w:rPr>
        <w:noProof/>
      </w:rPr>
      <w:fldChar w:fldCharType="end"/>
    </w:r>
  </w:p>
  <w:p w:rsidR="00A95FB9" w:rsidRDefault="00A95FB9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1B" w:rsidRDefault="00573F1B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2E519F">
      <w:rPr>
        <w:noProof/>
      </w:rPr>
      <w:t>32</w:t>
    </w:r>
    <w:r>
      <w:rPr>
        <w:noProof/>
      </w:rPr>
      <w:fldChar w:fldCharType="end"/>
    </w:r>
  </w:p>
  <w:p w:rsidR="00573F1B" w:rsidRDefault="00573F1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A2" w:rsidRDefault="002B5EA2" w:rsidP="007D3781">
      <w:pPr>
        <w:spacing w:after="0" w:line="240" w:lineRule="auto"/>
      </w:pPr>
      <w:r>
        <w:separator/>
      </w:r>
    </w:p>
  </w:footnote>
  <w:footnote w:type="continuationSeparator" w:id="0">
    <w:p w:rsidR="002B5EA2" w:rsidRDefault="002B5EA2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9E" w:rsidRDefault="00AF0D9E">
    <w:pPr>
      <w:pStyle w:val="ad"/>
    </w:pPr>
  </w:p>
  <w:p w:rsidR="00AF0D9E" w:rsidRDefault="00AF0D9E" w:rsidP="00D2406F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50" w:rsidRDefault="00184650" w:rsidP="00D2406F">
    <w:pPr>
      <w:pStyle w:val="a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B9" w:rsidRDefault="00A95FB9" w:rsidP="00D2406F">
    <w:pPr>
      <w:pStyle w:val="a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1B" w:rsidRDefault="00573F1B" w:rsidP="00D2406F">
    <w:pPr>
      <w:pStyle w:val="ad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81" w:rsidRDefault="007D378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7394E55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44B4F0E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A323D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7EC2282C"/>
    <w:multiLevelType w:val="hybridMultilevel"/>
    <w:tmpl w:val="AC14199C"/>
    <w:lvl w:ilvl="0" w:tplc="EEC8FCF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2"/>
  </w:num>
  <w:num w:numId="5">
    <w:abstractNumId w:val="6"/>
  </w:num>
  <w:num w:numId="6">
    <w:abstractNumId w:val="7"/>
  </w:num>
  <w:num w:numId="7">
    <w:abstractNumId w:val="20"/>
  </w:num>
  <w:num w:numId="8">
    <w:abstractNumId w:val="31"/>
  </w:num>
  <w:num w:numId="9">
    <w:abstractNumId w:val="12"/>
  </w:num>
  <w:num w:numId="10">
    <w:abstractNumId w:val="30"/>
  </w:num>
  <w:num w:numId="11">
    <w:abstractNumId w:val="2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7"/>
  </w:num>
  <w:num w:numId="16">
    <w:abstractNumId w:val="11"/>
  </w:num>
  <w:num w:numId="17">
    <w:abstractNumId w:val="23"/>
  </w:num>
  <w:num w:numId="18">
    <w:abstractNumId w:val="32"/>
  </w:num>
  <w:num w:numId="19">
    <w:abstractNumId w:val="14"/>
  </w:num>
  <w:num w:numId="20">
    <w:abstractNumId w:val="25"/>
  </w:num>
  <w:num w:numId="21">
    <w:abstractNumId w:val="35"/>
  </w:num>
  <w:num w:numId="22">
    <w:abstractNumId w:val="26"/>
  </w:num>
  <w:num w:numId="23">
    <w:abstractNumId w:val="27"/>
  </w:num>
  <w:num w:numId="24">
    <w:abstractNumId w:val="4"/>
  </w:num>
  <w:num w:numId="25">
    <w:abstractNumId w:val="24"/>
  </w:num>
  <w:num w:numId="26">
    <w:abstractNumId w:val="2"/>
  </w:num>
  <w:num w:numId="27">
    <w:abstractNumId w:val="8"/>
  </w:num>
  <w:num w:numId="28">
    <w:abstractNumId w:val="10"/>
  </w:num>
  <w:num w:numId="29">
    <w:abstractNumId w:val="1"/>
  </w:num>
  <w:num w:numId="30">
    <w:abstractNumId w:val="5"/>
  </w:num>
  <w:num w:numId="31">
    <w:abstractNumId w:val="3"/>
  </w:num>
  <w:num w:numId="32">
    <w:abstractNumId w:val="15"/>
  </w:num>
  <w:num w:numId="33">
    <w:abstractNumId w:val="21"/>
  </w:num>
  <w:num w:numId="34">
    <w:abstractNumId w:val="33"/>
  </w:num>
  <w:num w:numId="35">
    <w:abstractNumId w:val="18"/>
  </w:num>
  <w:num w:numId="36">
    <w:abstractNumId w:val="2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67C45"/>
    <w:rsid w:val="000B06D5"/>
    <w:rsid w:val="000B59C9"/>
    <w:rsid w:val="000D1F61"/>
    <w:rsid w:val="000E1D5A"/>
    <w:rsid w:val="000E6EE9"/>
    <w:rsid w:val="000F695E"/>
    <w:rsid w:val="00137D78"/>
    <w:rsid w:val="00144A9B"/>
    <w:rsid w:val="001737D9"/>
    <w:rsid w:val="00184650"/>
    <w:rsid w:val="00275FC4"/>
    <w:rsid w:val="002A0C1F"/>
    <w:rsid w:val="002A3DC4"/>
    <w:rsid w:val="002B07BA"/>
    <w:rsid w:val="002B2C16"/>
    <w:rsid w:val="002B5EA2"/>
    <w:rsid w:val="002E519F"/>
    <w:rsid w:val="00302F6B"/>
    <w:rsid w:val="00363D8D"/>
    <w:rsid w:val="00363FF1"/>
    <w:rsid w:val="003A1535"/>
    <w:rsid w:val="003C1331"/>
    <w:rsid w:val="00405A97"/>
    <w:rsid w:val="004259A8"/>
    <w:rsid w:val="004A3DB5"/>
    <w:rsid w:val="004C1119"/>
    <w:rsid w:val="00527B58"/>
    <w:rsid w:val="00547BAB"/>
    <w:rsid w:val="00573F1B"/>
    <w:rsid w:val="00583363"/>
    <w:rsid w:val="005E654D"/>
    <w:rsid w:val="005F5BEC"/>
    <w:rsid w:val="00631CE3"/>
    <w:rsid w:val="006354E3"/>
    <w:rsid w:val="006E0710"/>
    <w:rsid w:val="006F1529"/>
    <w:rsid w:val="00713912"/>
    <w:rsid w:val="00717FB3"/>
    <w:rsid w:val="00721E8D"/>
    <w:rsid w:val="00795CE8"/>
    <w:rsid w:val="007D3781"/>
    <w:rsid w:val="007D66C2"/>
    <w:rsid w:val="007E4140"/>
    <w:rsid w:val="008068FB"/>
    <w:rsid w:val="00817508"/>
    <w:rsid w:val="00842115"/>
    <w:rsid w:val="0084591D"/>
    <w:rsid w:val="008B11F9"/>
    <w:rsid w:val="008B7D59"/>
    <w:rsid w:val="008F1E7A"/>
    <w:rsid w:val="00915767"/>
    <w:rsid w:val="00965FBD"/>
    <w:rsid w:val="00973A66"/>
    <w:rsid w:val="0099694E"/>
    <w:rsid w:val="00A00119"/>
    <w:rsid w:val="00A27111"/>
    <w:rsid w:val="00A34DBF"/>
    <w:rsid w:val="00A410EE"/>
    <w:rsid w:val="00A52366"/>
    <w:rsid w:val="00A95FB9"/>
    <w:rsid w:val="00AB0554"/>
    <w:rsid w:val="00AF0D9E"/>
    <w:rsid w:val="00B41B45"/>
    <w:rsid w:val="00B743F8"/>
    <w:rsid w:val="00B87219"/>
    <w:rsid w:val="00BD0382"/>
    <w:rsid w:val="00C31ED0"/>
    <w:rsid w:val="00C34550"/>
    <w:rsid w:val="00C349EE"/>
    <w:rsid w:val="00C64F2E"/>
    <w:rsid w:val="00C82AD2"/>
    <w:rsid w:val="00C96A7A"/>
    <w:rsid w:val="00CB07DD"/>
    <w:rsid w:val="00CE7A78"/>
    <w:rsid w:val="00CF3ADB"/>
    <w:rsid w:val="00D04108"/>
    <w:rsid w:val="00D2086E"/>
    <w:rsid w:val="00D46671"/>
    <w:rsid w:val="00D50F7E"/>
    <w:rsid w:val="00D60753"/>
    <w:rsid w:val="00D638CD"/>
    <w:rsid w:val="00D72209"/>
    <w:rsid w:val="00D9708C"/>
    <w:rsid w:val="00DD6EE0"/>
    <w:rsid w:val="00DE36B8"/>
    <w:rsid w:val="00DE45D1"/>
    <w:rsid w:val="00E2108E"/>
    <w:rsid w:val="00E35B21"/>
    <w:rsid w:val="00E4248D"/>
    <w:rsid w:val="00E821F4"/>
    <w:rsid w:val="00E82EDD"/>
    <w:rsid w:val="00EB5EF6"/>
    <w:rsid w:val="00EE5A3B"/>
    <w:rsid w:val="00EF2C30"/>
    <w:rsid w:val="00EF3EE0"/>
    <w:rsid w:val="00F05A92"/>
    <w:rsid w:val="00F163F8"/>
    <w:rsid w:val="00F27C0F"/>
    <w:rsid w:val="00F319BD"/>
    <w:rsid w:val="00F62B01"/>
    <w:rsid w:val="00F77944"/>
    <w:rsid w:val="00F818DC"/>
    <w:rsid w:val="00FA095A"/>
    <w:rsid w:val="00FB62FE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3A450-7BC4-4A31-84EA-37F03908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32</Pages>
  <Words>8157</Words>
  <Characters>46496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23</cp:revision>
  <cp:lastPrinted>2021-03-01T09:17:00Z</cp:lastPrinted>
  <dcterms:created xsi:type="dcterms:W3CDTF">2021-03-01T07:48:00Z</dcterms:created>
  <dcterms:modified xsi:type="dcterms:W3CDTF">2021-03-01T09:20:00Z</dcterms:modified>
</cp:coreProperties>
</file>