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48F473" w14:textId="77777777"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B1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3282000" wp14:editId="3EF79D7D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D6E9B9" w14:textId="77777777" w:rsidR="0002007D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14:paraId="70D1211E" w14:textId="77777777" w:rsidR="004C1F45" w:rsidRP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</w:t>
      </w:r>
    </w:p>
    <w:p w14:paraId="21F05D9B" w14:textId="77777777"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F45">
        <w:rPr>
          <w:rFonts w:ascii="Times New Roman" w:hAnsi="Times New Roman" w:cs="Times New Roman"/>
          <w:b/>
          <w:sz w:val="24"/>
          <w:szCs w:val="24"/>
        </w:rPr>
        <w:t>(четвертый созыв)</w:t>
      </w:r>
    </w:p>
    <w:p w14:paraId="1D43D7C1" w14:textId="5173E780"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ABAB4C" w14:textId="77777777" w:rsidR="00D05DF7" w:rsidRDefault="00D05DF7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B8D5CA" w14:textId="77777777" w:rsidR="00BF5018" w:rsidRDefault="00BF5018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14:paraId="23EE7596" w14:textId="77777777" w:rsidR="004C1F45" w:rsidRDefault="004C1F45" w:rsidP="004C1F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21AEBF" w14:textId="2A32EF3E" w:rsidR="004C1F45" w:rsidRDefault="002D5899" w:rsidP="002D589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112C5">
        <w:rPr>
          <w:rFonts w:ascii="Times New Roman" w:hAnsi="Times New Roman" w:cs="Times New Roman"/>
          <w:b/>
          <w:sz w:val="24"/>
          <w:szCs w:val="24"/>
        </w:rPr>
        <w:t xml:space="preserve">17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="004C1F4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05DF7">
        <w:rPr>
          <w:rFonts w:ascii="Times New Roman" w:hAnsi="Times New Roman" w:cs="Times New Roman"/>
          <w:b/>
          <w:sz w:val="24"/>
          <w:szCs w:val="24"/>
        </w:rPr>
        <w:t>22</w:t>
      </w:r>
      <w:r w:rsidR="00A112C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4C1F4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A112C5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bookmarkStart w:id="0" w:name="_GoBack"/>
      <w:bookmarkEnd w:id="0"/>
      <w:r w:rsidR="004C1F4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112C5">
        <w:rPr>
          <w:rFonts w:ascii="Times New Roman" w:hAnsi="Times New Roman" w:cs="Times New Roman"/>
          <w:b/>
          <w:sz w:val="24"/>
          <w:szCs w:val="24"/>
        </w:rPr>
        <w:t>137</w:t>
      </w:r>
    </w:p>
    <w:p w14:paraId="7879AD9C" w14:textId="77777777" w:rsidR="00E84503" w:rsidRDefault="00E84503" w:rsidP="004C1F4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D10A3" w14:paraId="662F1E4B" w14:textId="77777777" w:rsidTr="005D10A3">
        <w:tc>
          <w:tcPr>
            <w:tcW w:w="4785" w:type="dxa"/>
          </w:tcPr>
          <w:p w14:paraId="1319975A" w14:textId="3649E1EC" w:rsidR="005D10A3" w:rsidRDefault="005D10A3" w:rsidP="005D1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0A3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</w:t>
            </w:r>
            <w:bookmarkStart w:id="1" w:name="_Hlk91242835"/>
            <w:r w:rsidR="00E72302">
              <w:rPr>
                <w:rFonts w:ascii="Times New Roman" w:hAnsi="Times New Roman" w:cs="Times New Roman"/>
                <w:sz w:val="24"/>
                <w:szCs w:val="24"/>
              </w:rPr>
              <w:t xml:space="preserve">в решение совета депутатов от 26.11.2019 г. № 12 «Об утверждении Положения о самообложении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области». </w:t>
            </w:r>
            <w:bookmarkEnd w:id="1"/>
          </w:p>
        </w:tc>
        <w:tc>
          <w:tcPr>
            <w:tcW w:w="4786" w:type="dxa"/>
          </w:tcPr>
          <w:p w14:paraId="57D01E81" w14:textId="77777777" w:rsidR="005D10A3" w:rsidRDefault="005D10A3" w:rsidP="004C1F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FCCABEF" w14:textId="39ECAE77" w:rsid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65C3E9" w14:textId="1DA739CD" w:rsidR="005D10A3" w:rsidRDefault="005D10A3" w:rsidP="00E723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 xml:space="preserve">В соответствии с Законом Ленинградской области от 30 ноября 2021 г. № 138-оз «Об установлении критериев определения границ части территории населенного пункта, входящего в состав поселения, городского округа Ленинградской области, на которой может проводиться сход граждан по вопросу введения и использования средств самообложения граждан», Федеральным законом от 06.10.2003 № 131-ФЗ «Об общих принципах организации местного самоуправления в Российской Федерации", Уставом МО </w:t>
      </w:r>
      <w:r w:rsidR="00E72302">
        <w:rPr>
          <w:rFonts w:ascii="Times New Roman" w:hAnsi="Times New Roman" w:cs="Times New Roman"/>
          <w:sz w:val="24"/>
          <w:szCs w:val="24"/>
        </w:rPr>
        <w:t>Громовское</w:t>
      </w:r>
      <w:r w:rsidRPr="005D10A3">
        <w:rPr>
          <w:rFonts w:ascii="Times New Roman" w:hAnsi="Times New Roman" w:cs="Times New Roman"/>
          <w:sz w:val="24"/>
          <w:szCs w:val="24"/>
        </w:rPr>
        <w:t xml:space="preserve"> сельское поселение МО Приозерский муниципальный район Ленинградской области, Совет депутатов МО </w:t>
      </w:r>
      <w:r w:rsidR="00E72302">
        <w:rPr>
          <w:rFonts w:ascii="Times New Roman" w:hAnsi="Times New Roman" w:cs="Times New Roman"/>
          <w:sz w:val="24"/>
          <w:szCs w:val="24"/>
        </w:rPr>
        <w:t xml:space="preserve">Громовское </w:t>
      </w:r>
      <w:r w:rsidRPr="005D10A3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72302">
        <w:rPr>
          <w:rFonts w:ascii="Times New Roman" w:hAnsi="Times New Roman" w:cs="Times New Roman"/>
          <w:sz w:val="24"/>
          <w:szCs w:val="24"/>
        </w:rPr>
        <w:t xml:space="preserve"> </w:t>
      </w:r>
      <w:r w:rsidRPr="00E72302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Pr="005D10A3">
        <w:rPr>
          <w:rFonts w:ascii="Times New Roman" w:hAnsi="Times New Roman" w:cs="Times New Roman"/>
          <w:sz w:val="24"/>
          <w:szCs w:val="24"/>
        </w:rPr>
        <w:t>:</w:t>
      </w:r>
    </w:p>
    <w:p w14:paraId="33612884" w14:textId="77777777" w:rsidR="00E72302" w:rsidRPr="005D10A3" w:rsidRDefault="00E72302" w:rsidP="00E7230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19B03C" w14:textId="7CCA1325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 xml:space="preserve">           1. Внести в </w:t>
      </w:r>
      <w:r w:rsidR="00E72302" w:rsidRPr="00E72302">
        <w:rPr>
          <w:rFonts w:ascii="Times New Roman" w:hAnsi="Times New Roman" w:cs="Times New Roman"/>
          <w:sz w:val="24"/>
          <w:szCs w:val="24"/>
        </w:rPr>
        <w:t xml:space="preserve">решение совета депутатов от 26.11.2019 г. № 12 «Об утверждении Положения о самообложении граждан на территории муниципального образования Громовское сельское поселение муниципального образования Приозерский муниципальный район Ленинградской области». </w:t>
      </w:r>
      <w:r w:rsidRPr="005D10A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178AF1E6" w14:textId="77777777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>1.1. Раздел 1 дополнить пунктом 1.8. следующего содержания:</w:t>
      </w:r>
    </w:p>
    <w:p w14:paraId="486EC106" w14:textId="77777777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>«1.8. Критериями определения границ части территории населенного пункта, входящего в состав поселения на которой может проводиться сход граждан по вопросу введения и использования средств самообложения граждан, являются:</w:t>
      </w:r>
    </w:p>
    <w:p w14:paraId="5BEFCD0F" w14:textId="77777777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>1) численность жителей, проживающих на соответствующей части территории населенного пункта, составляет не менее 10 человек;</w:t>
      </w:r>
    </w:p>
    <w:p w14:paraId="199A960A" w14:textId="77777777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 xml:space="preserve">2) общность соответствующей части территории населенного пункта (подъезд многоквартирного жилого дома, многоквартирный жилой дом, группа жилых домов, расположенных в непосредственной близости между собой, жилой микрорайон, территории осуществления территориального общественного самоуправления, </w:t>
      </w:r>
      <w:r w:rsidRPr="005D10A3">
        <w:rPr>
          <w:rFonts w:ascii="Times New Roman" w:hAnsi="Times New Roman" w:cs="Times New Roman"/>
          <w:sz w:val="24"/>
          <w:szCs w:val="24"/>
        </w:rPr>
        <w:lastRenderedPageBreak/>
        <w:t>территории осуществления участия населения в осуществлении местного самоуправления в иных формах, предусмотренных законодательством Ленинградской области).</w:t>
      </w:r>
    </w:p>
    <w:p w14:paraId="5A7AAC16" w14:textId="66E70E71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 xml:space="preserve"> Границы части территории населенного пункта, входящего в состав поселения, на которой может проводиться сход граждан, определяются нормативным правовым актом Совета депутатов МО </w:t>
      </w:r>
      <w:r w:rsidR="004B7E1E">
        <w:rPr>
          <w:rFonts w:ascii="Times New Roman" w:hAnsi="Times New Roman" w:cs="Times New Roman"/>
          <w:sz w:val="24"/>
          <w:szCs w:val="24"/>
        </w:rPr>
        <w:t>Громовское</w:t>
      </w:r>
      <w:r w:rsidRPr="005D10A3">
        <w:rPr>
          <w:rFonts w:ascii="Times New Roman" w:hAnsi="Times New Roman" w:cs="Times New Roman"/>
          <w:sz w:val="24"/>
          <w:szCs w:val="24"/>
        </w:rPr>
        <w:t xml:space="preserve"> сельское поселение, в состав которого входит данный населенный пункт, с учетом критериев, установленных в настоящем пункте.». </w:t>
      </w:r>
    </w:p>
    <w:p w14:paraId="2F28B983" w14:textId="242FA54B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 xml:space="preserve">              2. </w:t>
      </w:r>
      <w:r w:rsidR="004B7E1E" w:rsidRPr="004B7E1E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средствах массовой информации: Ленинградском областном информационном агентстве (далее «</w:t>
      </w:r>
      <w:proofErr w:type="spellStart"/>
      <w:r w:rsidR="004B7E1E" w:rsidRPr="004B7E1E">
        <w:rPr>
          <w:rFonts w:ascii="Times New Roman" w:hAnsi="Times New Roman" w:cs="Times New Roman"/>
          <w:sz w:val="24"/>
          <w:szCs w:val="24"/>
        </w:rPr>
        <w:t>Леноблинформ</w:t>
      </w:r>
      <w:proofErr w:type="spellEnd"/>
      <w:r w:rsidR="004B7E1E" w:rsidRPr="004B7E1E">
        <w:rPr>
          <w:rFonts w:ascii="Times New Roman" w:hAnsi="Times New Roman" w:cs="Times New Roman"/>
          <w:sz w:val="24"/>
          <w:szCs w:val="24"/>
        </w:rPr>
        <w:t>») http://www.lenoblinform.ru, в сети Интернет на официальном сайте муниципального образования Громовское сельское поселение муниципального образования Приозерский муниципальный район Ленинградской области www.admingromovo.ru, и вступает в силу после его официального опубликования</w:t>
      </w:r>
    </w:p>
    <w:p w14:paraId="4861912F" w14:textId="77777777" w:rsidR="005D10A3" w:rsidRP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>3.  Решение вступает в силу с момента его официального опубликования.</w:t>
      </w:r>
    </w:p>
    <w:p w14:paraId="47EDDF60" w14:textId="36857066" w:rsidR="005D10A3" w:rsidRDefault="005D10A3" w:rsidP="005D10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10A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B7E1E">
        <w:rPr>
          <w:rFonts w:ascii="Times New Roman" w:hAnsi="Times New Roman" w:cs="Times New Roman"/>
          <w:sz w:val="24"/>
          <w:szCs w:val="24"/>
        </w:rPr>
        <w:t>3</w:t>
      </w:r>
      <w:r w:rsidRPr="005D10A3">
        <w:rPr>
          <w:rFonts w:ascii="Times New Roman" w:hAnsi="Times New Roman" w:cs="Times New Roman"/>
          <w:sz w:val="24"/>
          <w:szCs w:val="24"/>
        </w:rPr>
        <w:t>. Контроль за исполнением настоящего решения возложить на постоянную комиссию по экономике, бюджету, налогам и муниципальной собственности</w:t>
      </w:r>
    </w:p>
    <w:p w14:paraId="3997B40B" w14:textId="083D2C36" w:rsidR="00D538D5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D5BCD4" w14:textId="7BB9E71B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E3EBB3" w14:textId="33D5F34A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33FBE" w14:textId="7611180A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4246F" w14:textId="4D865FE9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1A4037" w14:textId="051E5E44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1319D6" w14:textId="6CD31D5A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19F436" w14:textId="50BAB8D2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513E36" w14:textId="77777777" w:rsidR="00D05DF7" w:rsidRDefault="00D05DF7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E2D095" w14:textId="77777777" w:rsidR="00D538D5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7689BA7" w14:textId="1817EC26" w:rsidR="004C1F45" w:rsidRPr="004C1F45" w:rsidRDefault="00D538D5" w:rsidP="004C1F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  <w:r w:rsidR="00D05DF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Л.Ф. Иванова </w:t>
      </w:r>
    </w:p>
    <w:sectPr w:rsidR="004C1F45" w:rsidRPr="004C1F45" w:rsidSect="00C251A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31EFE8" w14:textId="77777777" w:rsidR="00840D4B" w:rsidRDefault="00840D4B" w:rsidP="002D5899">
      <w:pPr>
        <w:spacing w:after="0" w:line="240" w:lineRule="auto"/>
      </w:pPr>
      <w:r>
        <w:separator/>
      </w:r>
    </w:p>
  </w:endnote>
  <w:endnote w:type="continuationSeparator" w:id="0">
    <w:p w14:paraId="34BEAC57" w14:textId="77777777" w:rsidR="00840D4B" w:rsidRDefault="00840D4B" w:rsidP="002D5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9672C" w14:textId="77777777" w:rsidR="00840D4B" w:rsidRDefault="00840D4B" w:rsidP="002D5899">
      <w:pPr>
        <w:spacing w:after="0" w:line="240" w:lineRule="auto"/>
      </w:pPr>
      <w:r>
        <w:separator/>
      </w:r>
    </w:p>
  </w:footnote>
  <w:footnote w:type="continuationSeparator" w:id="0">
    <w:p w14:paraId="5A3EEA59" w14:textId="77777777" w:rsidR="00840D4B" w:rsidRDefault="00840D4B" w:rsidP="002D5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CDAC8" w14:textId="79AB9430" w:rsidR="002D5899" w:rsidRPr="002D5899" w:rsidRDefault="002D5899" w:rsidP="002D5899">
    <w:pPr>
      <w:pStyle w:val="a6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F45"/>
    <w:rsid w:val="0002007D"/>
    <w:rsid w:val="002D5899"/>
    <w:rsid w:val="004B7E1E"/>
    <w:rsid w:val="004C1F45"/>
    <w:rsid w:val="005D10A3"/>
    <w:rsid w:val="00840017"/>
    <w:rsid w:val="00840D4B"/>
    <w:rsid w:val="008C0156"/>
    <w:rsid w:val="00A112C5"/>
    <w:rsid w:val="00B7730C"/>
    <w:rsid w:val="00BF5018"/>
    <w:rsid w:val="00C251AF"/>
    <w:rsid w:val="00D05DF7"/>
    <w:rsid w:val="00D538D5"/>
    <w:rsid w:val="00E72302"/>
    <w:rsid w:val="00E84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4DF2C"/>
  <w15:docId w15:val="{C58425D5-8EA7-410C-8F78-F1BDDCD0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8D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5D1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D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899"/>
  </w:style>
  <w:style w:type="paragraph" w:styleId="a8">
    <w:name w:val="footer"/>
    <w:basedOn w:val="a"/>
    <w:link w:val="a9"/>
    <w:uiPriority w:val="99"/>
    <w:unhideWhenUsed/>
    <w:rsid w:val="002D5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</cp:lastModifiedBy>
  <cp:revision>6</cp:revision>
  <cp:lastPrinted>2022-03-18T08:49:00Z</cp:lastPrinted>
  <dcterms:created xsi:type="dcterms:W3CDTF">2021-12-24T09:59:00Z</dcterms:created>
  <dcterms:modified xsi:type="dcterms:W3CDTF">2022-03-18T08:50:00Z</dcterms:modified>
</cp:coreProperties>
</file>