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09" w:rsidRDefault="00450B09" w:rsidP="00450B09">
      <w:pPr>
        <w:shd w:val="clear" w:color="auto" w:fill="FFFFFF"/>
        <w:spacing w:after="0" w:line="240" w:lineRule="auto"/>
        <w:ind w:firstLine="300"/>
        <w:jc w:val="both"/>
        <w:textAlignment w:val="baseline"/>
        <w:rPr>
          <w:rFonts w:ascii="Times New Roman" w:eastAsia="Times New Roman" w:hAnsi="Times New Roman" w:cs="Times New Roman"/>
          <w:sz w:val="24"/>
          <w:szCs w:val="24"/>
        </w:rPr>
      </w:pPr>
    </w:p>
    <w:p w:rsidR="00450B09" w:rsidRPr="00450B09" w:rsidRDefault="00450B09" w:rsidP="00450B09">
      <w:pPr>
        <w:shd w:val="clear" w:color="auto" w:fill="FFFFFF"/>
        <w:spacing w:after="0" w:line="240" w:lineRule="auto"/>
        <w:ind w:firstLine="300"/>
        <w:jc w:val="center"/>
        <w:textAlignment w:val="baseline"/>
        <w:rPr>
          <w:rFonts w:ascii="Times New Roman" w:eastAsia="Times New Roman" w:hAnsi="Times New Roman" w:cs="Times New Roman"/>
          <w:sz w:val="28"/>
          <w:szCs w:val="28"/>
        </w:rPr>
      </w:pPr>
      <w:r w:rsidRPr="00450B09">
        <w:rPr>
          <w:rFonts w:ascii="Times New Roman" w:eastAsia="Times New Roman" w:hAnsi="Times New Roman" w:cs="Times New Roman"/>
          <w:sz w:val="28"/>
          <w:szCs w:val="28"/>
        </w:rPr>
        <w:t>Подготовка мест рекреации к купальному сезону</w:t>
      </w:r>
      <w:r>
        <w:rPr>
          <w:rFonts w:ascii="Times New Roman" w:eastAsia="Times New Roman" w:hAnsi="Times New Roman" w:cs="Times New Roman"/>
          <w:sz w:val="28"/>
          <w:szCs w:val="28"/>
        </w:rPr>
        <w:t xml:space="preserve"> 2023 года.</w:t>
      </w:r>
    </w:p>
    <w:p w:rsidR="00450B09" w:rsidRDefault="00450B09" w:rsidP="00450B09">
      <w:pPr>
        <w:shd w:val="clear" w:color="auto" w:fill="FFFFFF"/>
        <w:spacing w:after="0" w:line="240" w:lineRule="auto"/>
        <w:ind w:firstLine="300"/>
        <w:jc w:val="both"/>
        <w:textAlignment w:val="baseline"/>
        <w:rPr>
          <w:rFonts w:ascii="Times New Roman" w:eastAsia="Times New Roman" w:hAnsi="Times New Roman" w:cs="Times New Roman"/>
          <w:sz w:val="24"/>
          <w:szCs w:val="24"/>
        </w:rPr>
      </w:pPr>
    </w:p>
    <w:p w:rsidR="00450B09" w:rsidRPr="00F04855" w:rsidRDefault="00450B09" w:rsidP="00450B09">
      <w:pPr>
        <w:shd w:val="clear" w:color="auto" w:fill="FFFFFF"/>
        <w:spacing w:after="0" w:line="240" w:lineRule="auto"/>
        <w:ind w:firstLine="300"/>
        <w:jc w:val="both"/>
        <w:textAlignment w:val="baseline"/>
        <w:rPr>
          <w:rFonts w:ascii="Times New Roman" w:eastAsia="Times New Roman" w:hAnsi="Times New Roman" w:cs="Times New Roman"/>
          <w:sz w:val="24"/>
          <w:szCs w:val="24"/>
        </w:rPr>
      </w:pPr>
      <w:r w:rsidRPr="00F04855">
        <w:rPr>
          <w:rFonts w:ascii="Times New Roman" w:eastAsia="Times New Roman" w:hAnsi="Times New Roman" w:cs="Times New Roman"/>
          <w:sz w:val="24"/>
          <w:szCs w:val="24"/>
        </w:rPr>
        <w:t>Зона рекреации водного объекта - это водный объект или его участок с прилегающим к нему берегом, используемые для массового отдыха и купания населения.</w:t>
      </w:r>
    </w:p>
    <w:p w:rsidR="00450B09" w:rsidRPr="00F04855" w:rsidRDefault="00450B09" w:rsidP="00450B09">
      <w:pPr>
        <w:shd w:val="clear" w:color="auto" w:fill="FFFFFF"/>
        <w:spacing w:after="0" w:line="240" w:lineRule="auto"/>
        <w:ind w:firstLine="300"/>
        <w:jc w:val="both"/>
        <w:textAlignment w:val="baseline"/>
        <w:rPr>
          <w:rFonts w:ascii="Times New Roman" w:eastAsia="Times New Roman" w:hAnsi="Times New Roman" w:cs="Times New Roman"/>
          <w:sz w:val="24"/>
          <w:szCs w:val="24"/>
        </w:rPr>
      </w:pPr>
      <w:r w:rsidRPr="00F04855">
        <w:rPr>
          <w:rFonts w:ascii="Times New Roman" w:eastAsia="Times New Roman" w:hAnsi="Times New Roman" w:cs="Times New Roman"/>
          <w:sz w:val="24"/>
          <w:szCs w:val="24"/>
        </w:rPr>
        <w:t xml:space="preserve">В 2021г. </w:t>
      </w:r>
      <w:proofErr w:type="gramStart"/>
      <w:r w:rsidRPr="00F04855">
        <w:rPr>
          <w:rFonts w:ascii="Times New Roman" w:eastAsia="Times New Roman" w:hAnsi="Times New Roman" w:cs="Times New Roman"/>
          <w:sz w:val="24"/>
          <w:szCs w:val="24"/>
        </w:rPr>
        <w:t>Постановлением Правительства Российской Федерации от 28.01.2021г. №3 утверждены новые санитарные правила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 противоэпидемических (профилактических) мероприятий» (далее СанПиН 2.1.3684-21), которые регламентируют следующие требования к обустройству зон рекреации</w:t>
      </w:r>
      <w:proofErr w:type="gramEnd"/>
      <w:r w:rsidRPr="00F04855">
        <w:rPr>
          <w:rFonts w:ascii="Times New Roman" w:eastAsia="Times New Roman" w:hAnsi="Times New Roman" w:cs="Times New Roman"/>
          <w:sz w:val="24"/>
          <w:szCs w:val="24"/>
        </w:rPr>
        <w:t xml:space="preserve"> водных объектов:</w:t>
      </w:r>
    </w:p>
    <w:p w:rsidR="00450B09" w:rsidRPr="00F04855" w:rsidRDefault="00450B09" w:rsidP="00450B09">
      <w:pPr>
        <w:numPr>
          <w:ilvl w:val="0"/>
          <w:numId w:val="3"/>
        </w:numPr>
        <w:spacing w:after="0" w:line="240" w:lineRule="auto"/>
        <w:ind w:left="225"/>
        <w:jc w:val="both"/>
        <w:textAlignment w:val="baseline"/>
        <w:rPr>
          <w:rFonts w:ascii="Times New Roman" w:eastAsia="Times New Roman" w:hAnsi="Times New Roman" w:cs="Times New Roman"/>
          <w:sz w:val="24"/>
          <w:szCs w:val="24"/>
        </w:rPr>
      </w:pPr>
      <w:r w:rsidRPr="00F04855">
        <w:rPr>
          <w:rFonts w:ascii="Times New Roman" w:eastAsia="Times New Roman" w:hAnsi="Times New Roman" w:cs="Times New Roman"/>
          <w:sz w:val="24"/>
          <w:szCs w:val="24"/>
        </w:rPr>
        <w:t>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rsidR="00450B09" w:rsidRPr="00F04855" w:rsidRDefault="00450B09" w:rsidP="00450B09">
      <w:pPr>
        <w:numPr>
          <w:ilvl w:val="0"/>
          <w:numId w:val="3"/>
        </w:numPr>
        <w:spacing w:after="0" w:line="240" w:lineRule="auto"/>
        <w:ind w:left="225"/>
        <w:jc w:val="both"/>
        <w:textAlignment w:val="baseline"/>
        <w:rPr>
          <w:rFonts w:ascii="Times New Roman" w:eastAsia="Times New Roman" w:hAnsi="Times New Roman" w:cs="Times New Roman"/>
          <w:sz w:val="24"/>
          <w:szCs w:val="24"/>
        </w:rPr>
      </w:pPr>
      <w:r w:rsidRPr="00F04855">
        <w:rPr>
          <w:rFonts w:ascii="Times New Roman" w:eastAsia="Times New Roman" w:hAnsi="Times New Roman" w:cs="Times New Roman"/>
          <w:sz w:val="24"/>
          <w:szCs w:val="24"/>
        </w:rPr>
        <w:t>Количество раздевалок, общественных туалетов, душевых определяется хозяйствующими субъектами с учетом площади пляжа;</w:t>
      </w:r>
    </w:p>
    <w:p w:rsidR="00450B09" w:rsidRPr="00F04855" w:rsidRDefault="00450B09" w:rsidP="00450B09">
      <w:pPr>
        <w:numPr>
          <w:ilvl w:val="0"/>
          <w:numId w:val="3"/>
        </w:numPr>
        <w:spacing w:after="0" w:line="240" w:lineRule="auto"/>
        <w:ind w:left="225"/>
        <w:jc w:val="both"/>
        <w:textAlignment w:val="baseline"/>
        <w:rPr>
          <w:rFonts w:ascii="Times New Roman" w:eastAsia="Times New Roman" w:hAnsi="Times New Roman" w:cs="Times New Roman"/>
          <w:sz w:val="24"/>
          <w:szCs w:val="24"/>
        </w:rPr>
      </w:pPr>
      <w:r w:rsidRPr="00F04855">
        <w:rPr>
          <w:rFonts w:ascii="Times New Roman" w:eastAsia="Times New Roman" w:hAnsi="Times New Roman" w:cs="Times New Roman"/>
          <w:sz w:val="24"/>
          <w:szCs w:val="24"/>
        </w:rPr>
        <w:t>Размещение и эксплуатация (регулярная уборка, дезинфекция, вывоз жидких отходов, проведение текущего и планового ремонта) стационарных общественных туалетов должны осуществляться хозяйствующими субъектами, владеющими пляжами, в соответствии с требованиями СанПиН 3.3686-21 «Санитарно-эпидемиологические требования по профилактике инфекционных болезней» (далее СанПиН 3.3686-21), а также к организации и проведению санитарно-противоэпидемических (профилактических) мероприятий. При отсутствии централизованной системы водоотведения должны быть установлены мобильные туалетные кабины;</w:t>
      </w:r>
    </w:p>
    <w:p w:rsidR="00450B09" w:rsidRPr="00F04855" w:rsidRDefault="00450B09" w:rsidP="00450B09">
      <w:pPr>
        <w:numPr>
          <w:ilvl w:val="0"/>
          <w:numId w:val="3"/>
        </w:numPr>
        <w:spacing w:after="0" w:line="240" w:lineRule="auto"/>
        <w:ind w:left="225"/>
        <w:jc w:val="both"/>
        <w:textAlignment w:val="baseline"/>
        <w:rPr>
          <w:rFonts w:ascii="Times New Roman" w:eastAsia="Times New Roman" w:hAnsi="Times New Roman" w:cs="Times New Roman"/>
          <w:sz w:val="24"/>
          <w:szCs w:val="24"/>
        </w:rPr>
      </w:pPr>
      <w:r w:rsidRPr="00F04855">
        <w:rPr>
          <w:rFonts w:ascii="Times New Roman" w:eastAsia="Times New Roman" w:hAnsi="Times New Roman" w:cs="Times New Roman"/>
          <w:sz w:val="24"/>
          <w:szCs w:val="24"/>
        </w:rPr>
        <w:t>Общественные туалеты и душевые на пляже должны размещаться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rsidR="00450B09" w:rsidRPr="00F04855" w:rsidRDefault="00450B09" w:rsidP="00450B09">
      <w:pPr>
        <w:numPr>
          <w:ilvl w:val="0"/>
          <w:numId w:val="3"/>
        </w:numPr>
        <w:spacing w:after="0" w:line="240" w:lineRule="auto"/>
        <w:ind w:left="225"/>
        <w:jc w:val="both"/>
        <w:textAlignment w:val="baseline"/>
        <w:rPr>
          <w:rFonts w:ascii="Times New Roman" w:eastAsia="Times New Roman" w:hAnsi="Times New Roman" w:cs="Times New Roman"/>
          <w:sz w:val="24"/>
          <w:szCs w:val="24"/>
        </w:rPr>
      </w:pPr>
      <w:r w:rsidRPr="00F04855">
        <w:rPr>
          <w:rFonts w:ascii="Times New Roman" w:eastAsia="Times New Roman" w:hAnsi="Times New Roman" w:cs="Times New Roman"/>
          <w:sz w:val="24"/>
          <w:szCs w:val="24"/>
        </w:rPr>
        <w:t>Почва на пляжах должна соответствовать гигиеническим нормативам к составу и свойствам почв населенных мест;</w:t>
      </w:r>
    </w:p>
    <w:p w:rsidR="00450B09" w:rsidRPr="00F04855" w:rsidRDefault="00450B09" w:rsidP="00450B09">
      <w:pPr>
        <w:numPr>
          <w:ilvl w:val="0"/>
          <w:numId w:val="3"/>
        </w:numPr>
        <w:spacing w:after="0" w:line="240" w:lineRule="auto"/>
        <w:ind w:left="225"/>
        <w:jc w:val="both"/>
        <w:textAlignment w:val="baseline"/>
        <w:rPr>
          <w:rFonts w:ascii="Times New Roman" w:eastAsia="Times New Roman" w:hAnsi="Times New Roman" w:cs="Times New Roman"/>
          <w:sz w:val="24"/>
          <w:szCs w:val="24"/>
        </w:rPr>
      </w:pPr>
      <w:r w:rsidRPr="00F04855">
        <w:rPr>
          <w:rFonts w:ascii="Times New Roman" w:eastAsia="Times New Roman" w:hAnsi="Times New Roman" w:cs="Times New Roman"/>
          <w:sz w:val="24"/>
          <w:szCs w:val="24"/>
        </w:rPr>
        <w:t>Уборка территории пляжа, уборка и дезинфекция общественных туалетов, душевых, раздевалок в период эксплуатации пляжей должна проводиться хозяйствующими субъектами, владеющими пляжами, 1 раз в день;</w:t>
      </w:r>
    </w:p>
    <w:p w:rsidR="00450B09" w:rsidRPr="00F04855" w:rsidRDefault="00450B09" w:rsidP="00450B09">
      <w:pPr>
        <w:numPr>
          <w:ilvl w:val="0"/>
          <w:numId w:val="3"/>
        </w:numPr>
        <w:spacing w:after="0" w:line="240" w:lineRule="auto"/>
        <w:ind w:left="225"/>
        <w:jc w:val="both"/>
        <w:textAlignment w:val="baseline"/>
        <w:rPr>
          <w:rFonts w:ascii="Times New Roman" w:eastAsia="Times New Roman" w:hAnsi="Times New Roman" w:cs="Times New Roman"/>
          <w:sz w:val="24"/>
          <w:szCs w:val="24"/>
        </w:rPr>
      </w:pPr>
      <w:r w:rsidRPr="00F04855">
        <w:rPr>
          <w:rFonts w:ascii="Times New Roman" w:eastAsia="Times New Roman" w:hAnsi="Times New Roman" w:cs="Times New Roman"/>
          <w:sz w:val="24"/>
          <w:szCs w:val="24"/>
        </w:rPr>
        <w:t>Урны на пляже должны размещаться хозяйствующими субъектами, владеющими пляжами, на расстоянии не менее 10 метров от уреза воды. Расстояние между установленными урнами не должно превышать 40 метров. Урны должны быть установлены из расчета не менее одной урны на 1600 квадратных метров территории пляжа;</w:t>
      </w:r>
    </w:p>
    <w:p w:rsidR="00450B09" w:rsidRPr="00F04855" w:rsidRDefault="00450B09" w:rsidP="00450B09">
      <w:pPr>
        <w:numPr>
          <w:ilvl w:val="0"/>
          <w:numId w:val="3"/>
        </w:numPr>
        <w:spacing w:after="0" w:line="240" w:lineRule="auto"/>
        <w:ind w:left="225"/>
        <w:jc w:val="both"/>
        <w:textAlignment w:val="baseline"/>
        <w:rPr>
          <w:rFonts w:ascii="Times New Roman" w:eastAsia="Times New Roman" w:hAnsi="Times New Roman" w:cs="Times New Roman"/>
          <w:sz w:val="24"/>
          <w:szCs w:val="24"/>
        </w:rPr>
      </w:pPr>
      <w:r w:rsidRPr="00F04855">
        <w:rPr>
          <w:rFonts w:ascii="Times New Roman" w:eastAsia="Times New Roman" w:hAnsi="Times New Roman" w:cs="Times New Roman"/>
          <w:sz w:val="24"/>
          <w:szCs w:val="24"/>
        </w:rPr>
        <w:t>Накопление твердых коммунальных отходов (ТКО) на пляже должно осуществляться хозяйствующими субъектами, владеющими пляжами, в контейнерах на контейнерных площадках, расположенных в хозяйственной зоне и оборудованных в соответствии с пунктом 3 Санитарных правил. На каждые 4000 квадратных метров площади пляжа должен устанавливаться 1 контейнер. Расстояние от контейнерной площадки до уреза воды должно составлять не менее 50 метров;</w:t>
      </w:r>
    </w:p>
    <w:p w:rsidR="00450B09" w:rsidRPr="00F04855" w:rsidRDefault="00450B09" w:rsidP="00450B09">
      <w:pPr>
        <w:numPr>
          <w:ilvl w:val="0"/>
          <w:numId w:val="3"/>
        </w:numPr>
        <w:spacing w:after="0" w:line="240" w:lineRule="auto"/>
        <w:ind w:left="225"/>
        <w:jc w:val="both"/>
        <w:textAlignment w:val="baseline"/>
        <w:rPr>
          <w:rFonts w:ascii="Times New Roman" w:eastAsia="Times New Roman" w:hAnsi="Times New Roman" w:cs="Times New Roman"/>
          <w:sz w:val="24"/>
          <w:szCs w:val="24"/>
        </w:rPr>
      </w:pPr>
      <w:r w:rsidRPr="00F04855">
        <w:rPr>
          <w:rFonts w:ascii="Times New Roman" w:eastAsia="Times New Roman" w:hAnsi="Times New Roman" w:cs="Times New Roman"/>
          <w:sz w:val="24"/>
          <w:szCs w:val="24"/>
        </w:rPr>
        <w:t>На пляже хозяйствующими субъектами, владеющими пляжами, должны проводиться дератизационные и дезинсекционные мероприятия в соответствии с требованиями СанПиН 3.3686-21, а также к организации и проведению санитарно-противоэпидемических (профилактических) мероприятий.</w:t>
      </w:r>
    </w:p>
    <w:p w:rsidR="00450B09" w:rsidRPr="00F04855" w:rsidRDefault="00450B09" w:rsidP="00450B09">
      <w:pPr>
        <w:shd w:val="clear" w:color="auto" w:fill="FFFFFF"/>
        <w:spacing w:after="0" w:line="240" w:lineRule="auto"/>
        <w:ind w:firstLine="300"/>
        <w:jc w:val="both"/>
        <w:textAlignment w:val="baseline"/>
        <w:rPr>
          <w:rFonts w:ascii="Times New Roman" w:eastAsia="Times New Roman" w:hAnsi="Times New Roman" w:cs="Times New Roman"/>
          <w:sz w:val="24"/>
          <w:szCs w:val="24"/>
        </w:rPr>
      </w:pPr>
      <w:r w:rsidRPr="00F04855">
        <w:rPr>
          <w:rFonts w:ascii="Times New Roman" w:eastAsia="Times New Roman" w:hAnsi="Times New Roman" w:cs="Times New Roman"/>
          <w:sz w:val="24"/>
          <w:szCs w:val="24"/>
        </w:rPr>
        <w:t xml:space="preserve">Качество воды поверхностных водных объектов для рекреационного водопользования должно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по органолептическим, микробиологическим, паразитологическим, </w:t>
      </w:r>
      <w:r w:rsidRPr="00F04855">
        <w:rPr>
          <w:rFonts w:ascii="Times New Roman" w:eastAsia="Times New Roman" w:hAnsi="Times New Roman" w:cs="Times New Roman"/>
          <w:sz w:val="24"/>
          <w:szCs w:val="24"/>
        </w:rPr>
        <w:lastRenderedPageBreak/>
        <w:t>санитарно-химическим показателям, которое подлежит обязательному постоянному мониторингу со стороны хозяйствующего субъекта, осуществляющим водопользование.</w:t>
      </w:r>
    </w:p>
    <w:p w:rsidR="00450B09" w:rsidRPr="00F04855" w:rsidRDefault="00450B09" w:rsidP="00450B09">
      <w:pPr>
        <w:shd w:val="clear" w:color="auto" w:fill="FFFFFF"/>
        <w:spacing w:after="0" w:line="240" w:lineRule="auto"/>
        <w:ind w:firstLine="300"/>
        <w:jc w:val="both"/>
        <w:textAlignment w:val="baseline"/>
        <w:rPr>
          <w:rFonts w:ascii="Times New Roman" w:eastAsia="Times New Roman" w:hAnsi="Times New Roman" w:cs="Times New Roman"/>
          <w:sz w:val="24"/>
          <w:szCs w:val="24"/>
        </w:rPr>
      </w:pPr>
      <w:r w:rsidRPr="00F04855">
        <w:rPr>
          <w:rFonts w:ascii="Times New Roman" w:eastAsia="Times New Roman" w:hAnsi="Times New Roman" w:cs="Times New Roman"/>
          <w:sz w:val="24"/>
          <w:szCs w:val="24"/>
        </w:rPr>
        <w:t>Кратность исследований определена п. 103 СанПиН 2.1.3684-21. На водных объектах в местах массового отдыха населения и рекреационных зонах в период использования водного объекта для купания - по микробиологическим показателям - один раз в 10 календарных дней; по органолептическим, санитарно-химическим и паразитологическим показателям - один раз в месяц.</w:t>
      </w:r>
    </w:p>
    <w:p w:rsidR="00450B09" w:rsidRDefault="00450B09" w:rsidP="00450B09">
      <w:pPr>
        <w:ind w:right="-1"/>
        <w:jc w:val="both"/>
        <w:rPr>
          <w:i/>
          <w:sz w:val="18"/>
          <w:szCs w:val="18"/>
        </w:rPr>
      </w:pPr>
      <w:proofErr w:type="gramStart"/>
      <w:r w:rsidRPr="00F04855">
        <w:rPr>
          <w:rFonts w:ascii="Times New Roman" w:eastAsia="Times New Roman" w:hAnsi="Times New Roman" w:cs="Times New Roman"/>
          <w:sz w:val="24"/>
          <w:szCs w:val="24"/>
        </w:rPr>
        <w:t>Проведение лабораторно-инструментальных исследований имеет право любая аккредитованная в установленном порядке лаборатория, в том числе</w:t>
      </w:r>
      <w:r w:rsidRPr="00F04855">
        <w:rPr>
          <w:rFonts w:ascii="Times New Roman" w:eastAsia="Times New Roman" w:hAnsi="Times New Roman" w:cs="Times New Roman"/>
          <w:color w:val="4F4F4F"/>
          <w:sz w:val="24"/>
          <w:szCs w:val="24"/>
        </w:rPr>
        <w:t xml:space="preserve"> </w:t>
      </w:r>
      <w:r w:rsidRPr="00F04855">
        <w:rPr>
          <w:rFonts w:ascii="Times New Roman" w:hAnsi="Times New Roman" w:cs="Times New Roman"/>
          <w:color w:val="000000"/>
          <w:sz w:val="24"/>
          <w:szCs w:val="24"/>
          <w:lang w:bidi="ru-RU"/>
        </w:rPr>
        <w:t xml:space="preserve">Федеральное бюджетное учреждение здравоохранения «Центр гигиены и эпидемиологии в городе Санкт-Петербурге и Ленинградской области», имеющего свидетельства об аккредитации лаборатории № РОСС </w:t>
      </w:r>
      <w:r w:rsidRPr="00F04855">
        <w:rPr>
          <w:rFonts w:ascii="Times New Roman" w:hAnsi="Times New Roman" w:cs="Times New Roman"/>
          <w:color w:val="000000"/>
          <w:sz w:val="24"/>
          <w:szCs w:val="24"/>
          <w:lang w:val="en-US" w:eastAsia="en-US" w:bidi="en-US"/>
        </w:rPr>
        <w:t>RU</w:t>
      </w:r>
      <w:r w:rsidRPr="00F04855">
        <w:rPr>
          <w:rFonts w:ascii="Times New Roman" w:hAnsi="Times New Roman" w:cs="Times New Roman"/>
          <w:color w:val="000000"/>
          <w:sz w:val="24"/>
          <w:szCs w:val="24"/>
          <w:lang w:eastAsia="en-US" w:bidi="en-US"/>
        </w:rPr>
        <w:t xml:space="preserve">.0001.512619 </w:t>
      </w:r>
      <w:r w:rsidRPr="00F04855">
        <w:rPr>
          <w:rFonts w:ascii="Times New Roman" w:hAnsi="Times New Roman" w:cs="Times New Roman"/>
          <w:color w:val="000000"/>
          <w:sz w:val="24"/>
          <w:szCs w:val="24"/>
          <w:lang w:bidi="ru-RU"/>
        </w:rPr>
        <w:t xml:space="preserve">от 21.09.2015г„ № РОСС </w:t>
      </w:r>
      <w:r w:rsidRPr="00F04855">
        <w:rPr>
          <w:rFonts w:ascii="Times New Roman" w:hAnsi="Times New Roman" w:cs="Times New Roman"/>
          <w:color w:val="000000"/>
          <w:sz w:val="24"/>
          <w:szCs w:val="24"/>
          <w:lang w:val="en-US" w:eastAsia="en-US" w:bidi="en-US"/>
        </w:rPr>
        <w:t>RU</w:t>
      </w:r>
      <w:r w:rsidRPr="00F04855">
        <w:rPr>
          <w:rFonts w:ascii="Times New Roman" w:hAnsi="Times New Roman" w:cs="Times New Roman"/>
          <w:color w:val="000000"/>
          <w:sz w:val="24"/>
          <w:szCs w:val="24"/>
          <w:lang w:eastAsia="en-US" w:bidi="en-US"/>
        </w:rPr>
        <w:t>.0001.</w:t>
      </w:r>
      <w:r w:rsidRPr="00F04855">
        <w:rPr>
          <w:rFonts w:ascii="Times New Roman" w:hAnsi="Times New Roman" w:cs="Times New Roman"/>
          <w:color w:val="000000"/>
          <w:sz w:val="24"/>
          <w:szCs w:val="24"/>
          <w:lang w:bidi="ru-RU"/>
        </w:rPr>
        <w:t xml:space="preserve">510228 от 28.09.2016г„ № </w:t>
      </w:r>
      <w:r w:rsidRPr="00F04855">
        <w:rPr>
          <w:rFonts w:ascii="Times New Roman" w:hAnsi="Times New Roman" w:cs="Times New Roman"/>
          <w:color w:val="000000"/>
          <w:sz w:val="24"/>
          <w:szCs w:val="24"/>
          <w:lang w:val="en-US" w:eastAsia="en-US" w:bidi="en-US"/>
        </w:rPr>
        <w:t>RA</w:t>
      </w:r>
      <w:r w:rsidRPr="00F04855">
        <w:rPr>
          <w:rFonts w:ascii="Times New Roman" w:hAnsi="Times New Roman" w:cs="Times New Roman"/>
          <w:color w:val="000000"/>
          <w:sz w:val="24"/>
          <w:szCs w:val="24"/>
          <w:lang w:eastAsia="en-US" w:bidi="en-US"/>
        </w:rPr>
        <w:t>.</w:t>
      </w:r>
      <w:r w:rsidRPr="00F04855">
        <w:rPr>
          <w:rFonts w:ascii="Times New Roman" w:hAnsi="Times New Roman" w:cs="Times New Roman"/>
          <w:color w:val="000000"/>
          <w:sz w:val="24"/>
          <w:szCs w:val="24"/>
          <w:lang w:val="en-US" w:eastAsia="en-US" w:bidi="en-US"/>
        </w:rPr>
        <w:t>RU</w:t>
      </w:r>
      <w:r w:rsidRPr="00F04855">
        <w:rPr>
          <w:rFonts w:ascii="Times New Roman" w:hAnsi="Times New Roman" w:cs="Times New Roman"/>
          <w:color w:val="000000"/>
          <w:sz w:val="24"/>
          <w:szCs w:val="24"/>
          <w:lang w:eastAsia="en-US" w:bidi="en-US"/>
        </w:rPr>
        <w:t>.7</w:t>
      </w:r>
      <w:r w:rsidRPr="00F04855">
        <w:rPr>
          <w:rFonts w:ascii="Times New Roman" w:hAnsi="Times New Roman" w:cs="Times New Roman"/>
          <w:color w:val="000000"/>
          <w:sz w:val="24"/>
          <w:szCs w:val="24"/>
          <w:lang w:bidi="ru-RU"/>
        </w:rPr>
        <w:t xml:space="preserve">10309 от 23.10.2019 г., № </w:t>
      </w:r>
      <w:r w:rsidRPr="00F04855">
        <w:rPr>
          <w:rFonts w:ascii="Times New Roman" w:hAnsi="Times New Roman" w:cs="Times New Roman"/>
          <w:color w:val="000000"/>
          <w:sz w:val="24"/>
          <w:szCs w:val="24"/>
          <w:lang w:val="en-US" w:eastAsia="en-US" w:bidi="en-US"/>
        </w:rPr>
        <w:t>RA</w:t>
      </w:r>
      <w:r w:rsidRPr="00F04855">
        <w:rPr>
          <w:rFonts w:ascii="Times New Roman" w:hAnsi="Times New Roman" w:cs="Times New Roman"/>
          <w:color w:val="000000"/>
          <w:sz w:val="24"/>
          <w:szCs w:val="24"/>
          <w:lang w:eastAsia="en-US" w:bidi="en-US"/>
        </w:rPr>
        <w:t>.</w:t>
      </w:r>
      <w:r w:rsidRPr="00F04855">
        <w:rPr>
          <w:rFonts w:ascii="Times New Roman" w:hAnsi="Times New Roman" w:cs="Times New Roman"/>
          <w:color w:val="000000"/>
          <w:sz w:val="24"/>
          <w:szCs w:val="24"/>
          <w:lang w:val="en-US" w:eastAsia="en-US" w:bidi="en-US"/>
        </w:rPr>
        <w:t>RU</w:t>
      </w:r>
      <w:r w:rsidRPr="00F04855">
        <w:rPr>
          <w:rFonts w:ascii="Times New Roman" w:hAnsi="Times New Roman" w:cs="Times New Roman"/>
          <w:color w:val="000000"/>
          <w:sz w:val="24"/>
          <w:szCs w:val="24"/>
          <w:lang w:eastAsia="en-US" w:bidi="en-US"/>
        </w:rPr>
        <w:t>.7</w:t>
      </w:r>
      <w:r w:rsidRPr="00F04855">
        <w:rPr>
          <w:rFonts w:ascii="Times New Roman" w:hAnsi="Times New Roman" w:cs="Times New Roman"/>
          <w:color w:val="000000"/>
          <w:sz w:val="24"/>
          <w:szCs w:val="24"/>
          <w:lang w:bidi="ru-RU"/>
        </w:rPr>
        <w:t xml:space="preserve">10292 от 06.03.2019 г., № РОСС </w:t>
      </w:r>
      <w:r w:rsidRPr="00F04855">
        <w:rPr>
          <w:rFonts w:ascii="Times New Roman" w:hAnsi="Times New Roman" w:cs="Times New Roman"/>
          <w:color w:val="000000"/>
          <w:sz w:val="24"/>
          <w:szCs w:val="24"/>
          <w:lang w:val="en-US" w:eastAsia="en-US" w:bidi="en-US"/>
        </w:rPr>
        <w:t>RU</w:t>
      </w:r>
      <w:r w:rsidRPr="00F04855">
        <w:rPr>
          <w:rFonts w:ascii="Times New Roman" w:hAnsi="Times New Roman" w:cs="Times New Roman"/>
          <w:color w:val="000000"/>
          <w:sz w:val="24"/>
          <w:szCs w:val="24"/>
          <w:lang w:eastAsia="en-US" w:bidi="en-US"/>
        </w:rPr>
        <w:t>.0001.5</w:t>
      </w:r>
      <w:r w:rsidRPr="00F04855">
        <w:rPr>
          <w:rFonts w:ascii="Times New Roman" w:hAnsi="Times New Roman" w:cs="Times New Roman"/>
          <w:color w:val="000000"/>
          <w:sz w:val="24"/>
          <w:szCs w:val="24"/>
          <w:lang w:bidi="ru-RU"/>
        </w:rPr>
        <w:t>10151</w:t>
      </w:r>
      <w:proofErr w:type="gramEnd"/>
      <w:r w:rsidRPr="00F04855">
        <w:rPr>
          <w:rFonts w:ascii="Times New Roman" w:hAnsi="Times New Roman" w:cs="Times New Roman"/>
          <w:color w:val="000000"/>
          <w:sz w:val="24"/>
          <w:szCs w:val="24"/>
          <w:lang w:bidi="ru-RU"/>
        </w:rPr>
        <w:t xml:space="preserve"> </w:t>
      </w:r>
      <w:proofErr w:type="gramStart"/>
      <w:r w:rsidRPr="00F04855">
        <w:rPr>
          <w:rFonts w:ascii="Times New Roman" w:hAnsi="Times New Roman" w:cs="Times New Roman"/>
          <w:color w:val="000000"/>
          <w:sz w:val="24"/>
          <w:szCs w:val="24"/>
          <w:lang w:bidi="ru-RU"/>
        </w:rPr>
        <w:t xml:space="preserve">от 27.10.2016г., </w:t>
      </w:r>
      <w:r w:rsidRPr="00F04855">
        <w:rPr>
          <w:rFonts w:ascii="Times New Roman" w:hAnsi="Times New Roman" w:cs="Times New Roman"/>
          <w:color w:val="000000"/>
          <w:sz w:val="24"/>
          <w:szCs w:val="24"/>
          <w:lang w:val="en-US" w:eastAsia="en-US" w:bidi="en-US"/>
        </w:rPr>
        <w:t>RARU</w:t>
      </w:r>
      <w:r w:rsidRPr="00F04855">
        <w:rPr>
          <w:rFonts w:ascii="Times New Roman" w:hAnsi="Times New Roman" w:cs="Times New Roman"/>
          <w:color w:val="000000"/>
          <w:sz w:val="24"/>
          <w:szCs w:val="24"/>
          <w:lang w:eastAsia="en-US" w:bidi="en-US"/>
        </w:rPr>
        <w:t>.</w:t>
      </w:r>
      <w:r w:rsidRPr="00F04855">
        <w:rPr>
          <w:rFonts w:ascii="Times New Roman" w:hAnsi="Times New Roman" w:cs="Times New Roman"/>
          <w:color w:val="000000"/>
          <w:sz w:val="24"/>
          <w:szCs w:val="24"/>
          <w:lang w:bidi="ru-RU"/>
        </w:rPr>
        <w:t xml:space="preserve">510105 от 30.09.2015г., выданные Федеральной службой по аккредитации </w:t>
      </w:r>
      <w:r w:rsidRPr="00F04855">
        <w:rPr>
          <w:rFonts w:ascii="Times New Roman" w:hAnsi="Times New Roman" w:cs="Times New Roman"/>
          <w:color w:val="000000"/>
          <w:sz w:val="24"/>
          <w:szCs w:val="24"/>
          <w:u w:val="single"/>
          <w:lang w:bidi="ru-RU"/>
        </w:rPr>
        <w:t>(</w:t>
      </w:r>
      <w:proofErr w:type="spellStart"/>
      <w:r w:rsidRPr="00F04855">
        <w:rPr>
          <w:rFonts w:ascii="Times New Roman" w:hAnsi="Times New Roman" w:cs="Times New Roman"/>
          <w:color w:val="000000"/>
          <w:sz w:val="24"/>
          <w:szCs w:val="24"/>
          <w:u w:val="single"/>
          <w:lang w:bidi="ru-RU"/>
        </w:rPr>
        <w:t>Росаккредитация</w:t>
      </w:r>
      <w:proofErr w:type="spellEnd"/>
      <w:r w:rsidRPr="00F04855">
        <w:rPr>
          <w:rFonts w:ascii="Times New Roman" w:hAnsi="Times New Roman" w:cs="Times New Roman"/>
          <w:color w:val="000000"/>
          <w:sz w:val="24"/>
          <w:szCs w:val="24"/>
          <w:u w:val="single"/>
          <w:lang w:bidi="ru-RU"/>
        </w:rPr>
        <w:t>)</w:t>
      </w:r>
      <w:proofErr w:type="gramEnd"/>
    </w:p>
    <w:p w:rsidR="00450B09" w:rsidRPr="00F04855" w:rsidRDefault="00450B09" w:rsidP="00450B09">
      <w:pPr>
        <w:shd w:val="clear" w:color="auto" w:fill="FFFFFF"/>
        <w:spacing w:after="0" w:line="240" w:lineRule="auto"/>
        <w:ind w:firstLine="300"/>
        <w:jc w:val="both"/>
        <w:textAlignment w:val="baseline"/>
        <w:rPr>
          <w:rFonts w:ascii="Times New Roman" w:eastAsia="Times New Roman" w:hAnsi="Times New Roman" w:cs="Times New Roman"/>
          <w:sz w:val="24"/>
          <w:szCs w:val="24"/>
        </w:rPr>
      </w:pPr>
      <w:r w:rsidRPr="00F04855">
        <w:rPr>
          <w:rFonts w:ascii="Times New Roman" w:eastAsia="Times New Roman" w:hAnsi="Times New Roman" w:cs="Times New Roman"/>
          <w:sz w:val="24"/>
          <w:szCs w:val="24"/>
        </w:rPr>
        <w:t xml:space="preserve">Ежегодно, с целью открытия зоны рекреации, хозяйствующий субъект, </w:t>
      </w:r>
      <w:r w:rsidR="003D0A52">
        <w:rPr>
          <w:rFonts w:ascii="Times New Roman" w:eastAsia="Times New Roman" w:hAnsi="Times New Roman" w:cs="Times New Roman"/>
          <w:sz w:val="24"/>
          <w:szCs w:val="24"/>
        </w:rPr>
        <w:t xml:space="preserve">а на территории Приозерского района их 18,  </w:t>
      </w:r>
      <w:r w:rsidRPr="00F04855">
        <w:rPr>
          <w:rFonts w:ascii="Times New Roman" w:eastAsia="Times New Roman" w:hAnsi="Times New Roman" w:cs="Times New Roman"/>
          <w:sz w:val="24"/>
          <w:szCs w:val="24"/>
        </w:rPr>
        <w:t>владеющий пляжем, обязан получить экспертное заключение о соответствии требованиям санитарных правил в части оснащения/ оборудования зоны рекреации, качества воды, песка. Затем положительное санитарно-эпидемиологическое заключение в Управлении Роспотребнадзора по Ленинградской  области (далее Управление).</w:t>
      </w:r>
    </w:p>
    <w:p w:rsidR="00450B09" w:rsidRPr="00F04855" w:rsidRDefault="00450B09" w:rsidP="00450B09">
      <w:pPr>
        <w:shd w:val="clear" w:color="auto" w:fill="FFFFFF"/>
        <w:spacing w:after="0" w:line="240" w:lineRule="auto"/>
        <w:ind w:firstLine="300"/>
        <w:jc w:val="both"/>
        <w:textAlignment w:val="baseline"/>
        <w:rPr>
          <w:rFonts w:ascii="Times New Roman" w:eastAsia="Times New Roman" w:hAnsi="Times New Roman" w:cs="Times New Roman"/>
          <w:sz w:val="24"/>
          <w:szCs w:val="24"/>
        </w:rPr>
      </w:pPr>
      <w:r w:rsidRPr="00F04855">
        <w:rPr>
          <w:rFonts w:ascii="Times New Roman" w:eastAsia="Times New Roman" w:hAnsi="Times New Roman" w:cs="Times New Roman"/>
          <w:sz w:val="24"/>
          <w:szCs w:val="24"/>
        </w:rPr>
        <w:t>Уточнить информацию о пляжах, где разрешено купание в текущем пляжном сезоне можно на официальном сайте Управления.</w:t>
      </w:r>
    </w:p>
    <w:p w:rsidR="00450B09" w:rsidRPr="00F04855" w:rsidRDefault="00450B09" w:rsidP="00450B09">
      <w:pPr>
        <w:shd w:val="clear" w:color="auto" w:fill="FFFFFF"/>
        <w:spacing w:after="0" w:line="240" w:lineRule="auto"/>
        <w:ind w:firstLine="300"/>
        <w:jc w:val="both"/>
        <w:textAlignment w:val="baseline"/>
        <w:rPr>
          <w:rFonts w:ascii="Times New Roman" w:eastAsia="Times New Roman" w:hAnsi="Times New Roman" w:cs="Times New Roman"/>
          <w:color w:val="4F4F4F"/>
          <w:sz w:val="24"/>
          <w:szCs w:val="24"/>
        </w:rPr>
      </w:pPr>
      <w:r w:rsidRPr="00F04855">
        <w:rPr>
          <w:rFonts w:ascii="Times New Roman" w:eastAsia="Times New Roman" w:hAnsi="Times New Roman" w:cs="Times New Roman"/>
          <w:sz w:val="24"/>
          <w:szCs w:val="24"/>
        </w:rPr>
        <w:t xml:space="preserve">На сегодняшний день, </w:t>
      </w:r>
      <w:r>
        <w:rPr>
          <w:rFonts w:ascii="Times New Roman" w:eastAsia="Times New Roman" w:hAnsi="Times New Roman" w:cs="Times New Roman"/>
          <w:sz w:val="24"/>
          <w:szCs w:val="24"/>
        </w:rPr>
        <w:t xml:space="preserve">29 мая 2023 года, </w:t>
      </w:r>
      <w:r w:rsidRPr="00F04855">
        <w:rPr>
          <w:rFonts w:ascii="Times New Roman" w:eastAsia="Times New Roman" w:hAnsi="Times New Roman" w:cs="Times New Roman"/>
          <w:sz w:val="24"/>
          <w:szCs w:val="24"/>
        </w:rPr>
        <w:t>положительные санитарно-эпидемиологические заключения получил</w:t>
      </w:r>
      <w:r>
        <w:rPr>
          <w:rFonts w:ascii="Times New Roman" w:eastAsia="Times New Roman" w:hAnsi="Times New Roman" w:cs="Times New Roman"/>
          <w:sz w:val="24"/>
          <w:szCs w:val="24"/>
        </w:rPr>
        <w:t>а</w:t>
      </w:r>
      <w:r w:rsidRPr="00F04855">
        <w:rPr>
          <w:rFonts w:ascii="Times New Roman" w:eastAsia="Times New Roman" w:hAnsi="Times New Roman" w:cs="Times New Roman"/>
          <w:sz w:val="24"/>
          <w:szCs w:val="24"/>
        </w:rPr>
        <w:t xml:space="preserve"> </w:t>
      </w:r>
      <w:r w:rsidRPr="00450B09">
        <w:rPr>
          <w:rFonts w:ascii="Times New Roman" w:eastAsia="Times New Roman" w:hAnsi="Times New Roman" w:cs="Times New Roman"/>
          <w:sz w:val="24"/>
          <w:szCs w:val="24"/>
        </w:rPr>
        <w:t>1</w:t>
      </w:r>
      <w:r w:rsidRPr="00F04855">
        <w:rPr>
          <w:rFonts w:ascii="Times New Roman" w:eastAsia="Times New Roman" w:hAnsi="Times New Roman" w:cs="Times New Roman"/>
          <w:sz w:val="24"/>
          <w:szCs w:val="24"/>
        </w:rPr>
        <w:t xml:space="preserve"> рекреационн</w:t>
      </w:r>
      <w:r>
        <w:rPr>
          <w:rFonts w:ascii="Times New Roman" w:eastAsia="Times New Roman" w:hAnsi="Times New Roman" w:cs="Times New Roman"/>
          <w:sz w:val="24"/>
          <w:szCs w:val="24"/>
        </w:rPr>
        <w:t>ая</w:t>
      </w:r>
      <w:r w:rsidRPr="00F04855">
        <w:rPr>
          <w:rFonts w:ascii="Times New Roman" w:eastAsia="Times New Roman" w:hAnsi="Times New Roman" w:cs="Times New Roman"/>
          <w:sz w:val="24"/>
          <w:szCs w:val="24"/>
        </w:rPr>
        <w:t xml:space="preserve"> зона Приозерского района Ленинградской области:</w:t>
      </w:r>
      <w:r w:rsidRPr="00F04855">
        <w:rPr>
          <w:rFonts w:ascii="Times New Roman" w:eastAsia="Times New Roman" w:hAnsi="Times New Roman" w:cs="Times New Roman"/>
          <w:color w:val="4F4F4F"/>
          <w:sz w:val="24"/>
          <w:szCs w:val="24"/>
        </w:rPr>
        <w:t xml:space="preserve"> </w:t>
      </w:r>
      <w:r w:rsidRPr="00F04855">
        <w:rPr>
          <w:rFonts w:ascii="Times New Roman" w:hAnsi="Times New Roman" w:cs="Times New Roman"/>
          <w:sz w:val="24"/>
          <w:szCs w:val="24"/>
        </w:rPr>
        <w:t>ООО «ОЗОН»  (188731 Ленинградская область, Приозерский район, Платформа 69 км</w:t>
      </w:r>
      <w:proofErr w:type="gramStart"/>
      <w:r w:rsidRPr="00F04855">
        <w:rPr>
          <w:rFonts w:ascii="Times New Roman" w:hAnsi="Times New Roman" w:cs="Times New Roman"/>
          <w:sz w:val="24"/>
          <w:szCs w:val="24"/>
        </w:rPr>
        <w:t>., (</w:t>
      </w:r>
      <w:proofErr w:type="gramEnd"/>
      <w:r w:rsidRPr="00F04855">
        <w:rPr>
          <w:rFonts w:ascii="Times New Roman" w:hAnsi="Times New Roman" w:cs="Times New Roman"/>
          <w:sz w:val="24"/>
          <w:szCs w:val="24"/>
        </w:rPr>
        <w:t>Спортивно-оздоровительный комплекс «ИГОРА»)</w:t>
      </w:r>
      <w:r>
        <w:rPr>
          <w:rFonts w:ascii="Times New Roman" w:hAnsi="Times New Roman" w:cs="Times New Roman"/>
          <w:sz w:val="24"/>
          <w:szCs w:val="24"/>
        </w:rPr>
        <w:t xml:space="preserve">; </w:t>
      </w:r>
    </w:p>
    <w:p w:rsidR="00450B09" w:rsidRDefault="00450B09" w:rsidP="00450B09">
      <w:pPr>
        <w:shd w:val="clear" w:color="auto" w:fill="FFFFFF"/>
        <w:spacing w:after="0" w:line="240" w:lineRule="auto"/>
        <w:ind w:firstLine="300"/>
        <w:jc w:val="both"/>
        <w:textAlignment w:val="baseline"/>
        <w:rPr>
          <w:rFonts w:ascii="Times New Roman" w:eastAsia="Times New Roman" w:hAnsi="Times New Roman" w:cs="Times New Roman"/>
          <w:color w:val="4F4F4F"/>
          <w:sz w:val="24"/>
          <w:szCs w:val="24"/>
        </w:rPr>
      </w:pPr>
    </w:p>
    <w:p w:rsidR="00450B09" w:rsidRPr="00F04855" w:rsidRDefault="00450B09" w:rsidP="00450B09">
      <w:pPr>
        <w:shd w:val="clear" w:color="auto" w:fill="FFFFFF"/>
        <w:spacing w:after="0" w:line="240" w:lineRule="auto"/>
        <w:ind w:firstLine="300"/>
        <w:jc w:val="both"/>
        <w:textAlignment w:val="baseline"/>
        <w:rPr>
          <w:rFonts w:ascii="Times New Roman" w:eastAsia="Times New Roman" w:hAnsi="Times New Roman" w:cs="Times New Roman"/>
          <w:sz w:val="24"/>
          <w:szCs w:val="24"/>
        </w:rPr>
      </w:pPr>
      <w:r w:rsidRPr="00F04855">
        <w:rPr>
          <w:rFonts w:ascii="Times New Roman" w:eastAsia="Times New Roman" w:hAnsi="Times New Roman" w:cs="Times New Roman"/>
          <w:sz w:val="24"/>
          <w:szCs w:val="24"/>
        </w:rPr>
        <w:t>Для профилактики возникновения аллергических реакций, инфекционных, острых кишечных заболеваний, рекомендуем Вам соблюдать следующие правила:</w:t>
      </w:r>
    </w:p>
    <w:p w:rsidR="00450B09" w:rsidRPr="00F04855" w:rsidRDefault="00450B09" w:rsidP="00450B09">
      <w:pPr>
        <w:shd w:val="clear" w:color="auto" w:fill="FFFFFF"/>
        <w:spacing w:after="0" w:line="240" w:lineRule="auto"/>
        <w:ind w:firstLine="300"/>
        <w:jc w:val="both"/>
        <w:textAlignment w:val="baseline"/>
        <w:rPr>
          <w:rFonts w:ascii="Times New Roman" w:eastAsia="Times New Roman" w:hAnsi="Times New Roman" w:cs="Times New Roman"/>
          <w:sz w:val="24"/>
          <w:szCs w:val="24"/>
        </w:rPr>
      </w:pPr>
      <w:r w:rsidRPr="00F04855">
        <w:rPr>
          <w:rFonts w:ascii="Times New Roman" w:eastAsia="Times New Roman" w:hAnsi="Times New Roman" w:cs="Times New Roman"/>
          <w:sz w:val="24"/>
          <w:szCs w:val="24"/>
        </w:rPr>
        <w:t xml:space="preserve">- не купаться в неизвестных водоемах и в незнакомых местах, а также в необорудованных местах и на </w:t>
      </w:r>
      <w:proofErr w:type="gramStart"/>
      <w:r w:rsidRPr="00F04855">
        <w:rPr>
          <w:rFonts w:ascii="Times New Roman" w:eastAsia="Times New Roman" w:hAnsi="Times New Roman" w:cs="Times New Roman"/>
          <w:sz w:val="24"/>
          <w:szCs w:val="24"/>
        </w:rPr>
        <w:t>пляжах, не имеющих положительного санитарно-эпидемиологического заключения недопустимо и несет</w:t>
      </w:r>
      <w:proofErr w:type="gramEnd"/>
      <w:r w:rsidRPr="00F04855">
        <w:rPr>
          <w:rFonts w:ascii="Times New Roman" w:eastAsia="Times New Roman" w:hAnsi="Times New Roman" w:cs="Times New Roman"/>
          <w:sz w:val="24"/>
          <w:szCs w:val="24"/>
        </w:rPr>
        <w:t xml:space="preserve"> риски причинения вреда жизни и здоровью;</w:t>
      </w:r>
    </w:p>
    <w:p w:rsidR="00450B09" w:rsidRPr="00F04855" w:rsidRDefault="00450B09" w:rsidP="00450B09">
      <w:pPr>
        <w:shd w:val="clear" w:color="auto" w:fill="FFFFFF"/>
        <w:spacing w:after="0" w:line="240" w:lineRule="auto"/>
        <w:ind w:firstLine="300"/>
        <w:jc w:val="both"/>
        <w:textAlignment w:val="baseline"/>
        <w:rPr>
          <w:rFonts w:ascii="Times New Roman" w:eastAsia="Times New Roman" w:hAnsi="Times New Roman" w:cs="Times New Roman"/>
          <w:sz w:val="24"/>
          <w:szCs w:val="24"/>
        </w:rPr>
      </w:pPr>
      <w:r w:rsidRPr="00F04855">
        <w:rPr>
          <w:rFonts w:ascii="Times New Roman" w:eastAsia="Times New Roman" w:hAnsi="Times New Roman" w:cs="Times New Roman"/>
          <w:sz w:val="24"/>
          <w:szCs w:val="24"/>
        </w:rPr>
        <w:t>- помнить, что купание запрещено в местах, где вода не соответствует по санитарно-химическим, микробиологическим, паразитологическим показателям;</w:t>
      </w:r>
    </w:p>
    <w:p w:rsidR="00450B09" w:rsidRPr="00F04855" w:rsidRDefault="00450B09" w:rsidP="00450B09">
      <w:pPr>
        <w:shd w:val="clear" w:color="auto" w:fill="FFFFFF"/>
        <w:spacing w:after="0" w:line="240" w:lineRule="auto"/>
        <w:ind w:firstLine="300"/>
        <w:jc w:val="both"/>
        <w:textAlignment w:val="baseline"/>
        <w:rPr>
          <w:rFonts w:ascii="Times New Roman" w:eastAsia="Times New Roman" w:hAnsi="Times New Roman" w:cs="Times New Roman"/>
          <w:sz w:val="24"/>
          <w:szCs w:val="24"/>
        </w:rPr>
      </w:pPr>
      <w:r w:rsidRPr="00F04855">
        <w:rPr>
          <w:rFonts w:ascii="Times New Roman" w:eastAsia="Times New Roman" w:hAnsi="Times New Roman" w:cs="Times New Roman"/>
          <w:sz w:val="24"/>
          <w:szCs w:val="24"/>
        </w:rPr>
        <w:t>- не отдыхать на загрязненных берегах водоемов;</w:t>
      </w:r>
    </w:p>
    <w:p w:rsidR="00450B09" w:rsidRPr="00F04855" w:rsidRDefault="00450B09" w:rsidP="00450B09">
      <w:pPr>
        <w:shd w:val="clear" w:color="auto" w:fill="FFFFFF"/>
        <w:spacing w:after="0" w:line="240" w:lineRule="auto"/>
        <w:ind w:firstLine="300"/>
        <w:jc w:val="both"/>
        <w:textAlignment w:val="baseline"/>
        <w:rPr>
          <w:rFonts w:ascii="Times New Roman" w:eastAsia="Times New Roman" w:hAnsi="Times New Roman" w:cs="Times New Roman"/>
          <w:sz w:val="24"/>
          <w:szCs w:val="24"/>
        </w:rPr>
      </w:pPr>
      <w:r w:rsidRPr="00F04855">
        <w:rPr>
          <w:rFonts w:ascii="Times New Roman" w:eastAsia="Times New Roman" w:hAnsi="Times New Roman" w:cs="Times New Roman"/>
          <w:sz w:val="24"/>
          <w:szCs w:val="24"/>
        </w:rPr>
        <w:t>- не использовать для купания водоемы с загрязненной мусором водой;</w:t>
      </w:r>
    </w:p>
    <w:p w:rsidR="00450B09" w:rsidRPr="00F04855" w:rsidRDefault="00450B09" w:rsidP="00450B09">
      <w:pPr>
        <w:shd w:val="clear" w:color="auto" w:fill="FFFFFF"/>
        <w:spacing w:after="0" w:line="240" w:lineRule="auto"/>
        <w:ind w:firstLine="300"/>
        <w:jc w:val="both"/>
        <w:textAlignment w:val="baseline"/>
        <w:rPr>
          <w:rFonts w:ascii="Times New Roman" w:eastAsia="Times New Roman" w:hAnsi="Times New Roman" w:cs="Times New Roman"/>
          <w:sz w:val="24"/>
          <w:szCs w:val="24"/>
        </w:rPr>
      </w:pPr>
      <w:r w:rsidRPr="00F04855">
        <w:rPr>
          <w:rFonts w:ascii="Times New Roman" w:eastAsia="Times New Roman" w:hAnsi="Times New Roman" w:cs="Times New Roman"/>
          <w:sz w:val="24"/>
          <w:szCs w:val="24"/>
        </w:rPr>
        <w:t>- не употреблять воду из водоемов для мытья фруктов, посуды;</w:t>
      </w:r>
    </w:p>
    <w:p w:rsidR="00450B09" w:rsidRPr="00F04855" w:rsidRDefault="00450B09" w:rsidP="00450B09">
      <w:pPr>
        <w:shd w:val="clear" w:color="auto" w:fill="FFFFFF"/>
        <w:spacing w:after="0" w:line="240" w:lineRule="auto"/>
        <w:ind w:firstLine="300"/>
        <w:jc w:val="both"/>
        <w:textAlignment w:val="baseline"/>
        <w:rPr>
          <w:rFonts w:ascii="Times New Roman" w:eastAsia="Times New Roman" w:hAnsi="Times New Roman" w:cs="Times New Roman"/>
          <w:sz w:val="24"/>
          <w:szCs w:val="24"/>
        </w:rPr>
      </w:pPr>
      <w:r w:rsidRPr="00F04855">
        <w:rPr>
          <w:rFonts w:ascii="Times New Roman" w:eastAsia="Times New Roman" w:hAnsi="Times New Roman" w:cs="Times New Roman"/>
          <w:sz w:val="24"/>
          <w:szCs w:val="24"/>
        </w:rPr>
        <w:t>- не оставлять мусор на прибрежных территориях пляжей;</w:t>
      </w:r>
    </w:p>
    <w:p w:rsidR="00450B09" w:rsidRPr="00F04855" w:rsidRDefault="00450B09" w:rsidP="00450B09">
      <w:pPr>
        <w:shd w:val="clear" w:color="auto" w:fill="FFFFFF"/>
        <w:spacing w:after="0" w:line="240" w:lineRule="auto"/>
        <w:ind w:firstLine="300"/>
        <w:jc w:val="both"/>
        <w:textAlignment w:val="baseline"/>
        <w:rPr>
          <w:rFonts w:ascii="Times New Roman" w:eastAsia="Times New Roman" w:hAnsi="Times New Roman" w:cs="Times New Roman"/>
          <w:sz w:val="24"/>
          <w:szCs w:val="24"/>
        </w:rPr>
      </w:pPr>
      <w:r w:rsidRPr="00F04855">
        <w:rPr>
          <w:rFonts w:ascii="Times New Roman" w:eastAsia="Times New Roman" w:hAnsi="Times New Roman" w:cs="Times New Roman"/>
          <w:sz w:val="24"/>
          <w:szCs w:val="24"/>
        </w:rPr>
        <w:t>- не мыть автотранспорт на берегах водоемов;</w:t>
      </w:r>
    </w:p>
    <w:p w:rsidR="00450B09" w:rsidRPr="00F04855" w:rsidRDefault="00450B09" w:rsidP="00450B09">
      <w:pPr>
        <w:shd w:val="clear" w:color="auto" w:fill="FFFFFF"/>
        <w:spacing w:after="0" w:line="240" w:lineRule="auto"/>
        <w:ind w:firstLine="300"/>
        <w:jc w:val="both"/>
        <w:textAlignment w:val="baseline"/>
        <w:rPr>
          <w:rFonts w:ascii="Times New Roman" w:eastAsia="Times New Roman" w:hAnsi="Times New Roman" w:cs="Times New Roman"/>
          <w:sz w:val="24"/>
          <w:szCs w:val="24"/>
        </w:rPr>
      </w:pPr>
      <w:r w:rsidRPr="00F04855">
        <w:rPr>
          <w:rFonts w:ascii="Times New Roman" w:eastAsia="Times New Roman" w:hAnsi="Times New Roman" w:cs="Times New Roman"/>
          <w:sz w:val="24"/>
          <w:szCs w:val="24"/>
        </w:rPr>
        <w:t>- не выгуливать на пляжах и не купать в водоёмах зон рекреации домашних животных.</w:t>
      </w:r>
    </w:p>
    <w:p w:rsidR="00450B09" w:rsidRDefault="00450B09" w:rsidP="00450B09">
      <w:pPr>
        <w:spacing w:line="240" w:lineRule="auto"/>
        <w:rPr>
          <w:sz w:val="28"/>
          <w:szCs w:val="28"/>
        </w:rPr>
      </w:pPr>
    </w:p>
    <w:p w:rsidR="00450B09" w:rsidRPr="00450B09" w:rsidRDefault="00450B09" w:rsidP="00450B09">
      <w:pPr>
        <w:spacing w:line="240" w:lineRule="auto"/>
        <w:rPr>
          <w:rFonts w:ascii="Times New Roman" w:hAnsi="Times New Roman" w:cs="Times New Roman"/>
          <w:sz w:val="24"/>
          <w:szCs w:val="24"/>
        </w:rPr>
      </w:pPr>
      <w:r w:rsidRPr="00450B09">
        <w:rPr>
          <w:rFonts w:ascii="Times New Roman" w:hAnsi="Times New Roman" w:cs="Times New Roman"/>
          <w:sz w:val="24"/>
          <w:szCs w:val="24"/>
        </w:rPr>
        <w:t xml:space="preserve">Начальник </w:t>
      </w:r>
    </w:p>
    <w:p w:rsidR="00450B09" w:rsidRPr="00450B09" w:rsidRDefault="00450B09" w:rsidP="00450B09">
      <w:pPr>
        <w:spacing w:line="240" w:lineRule="auto"/>
        <w:rPr>
          <w:rFonts w:ascii="Times New Roman" w:hAnsi="Times New Roman" w:cs="Times New Roman"/>
          <w:sz w:val="24"/>
          <w:szCs w:val="24"/>
        </w:rPr>
      </w:pPr>
      <w:r w:rsidRPr="00450B09">
        <w:rPr>
          <w:rFonts w:ascii="Times New Roman" w:hAnsi="Times New Roman" w:cs="Times New Roman"/>
          <w:sz w:val="24"/>
          <w:szCs w:val="24"/>
        </w:rPr>
        <w:t xml:space="preserve">территориального отдела                                          </w:t>
      </w:r>
    </w:p>
    <w:p w:rsidR="00450B09" w:rsidRPr="00450B09" w:rsidRDefault="00450B09" w:rsidP="00450B09">
      <w:pPr>
        <w:spacing w:line="240" w:lineRule="auto"/>
        <w:rPr>
          <w:rFonts w:ascii="Times New Roman" w:hAnsi="Times New Roman" w:cs="Times New Roman"/>
          <w:sz w:val="24"/>
          <w:szCs w:val="24"/>
        </w:rPr>
      </w:pPr>
      <w:r w:rsidRPr="00450B09">
        <w:rPr>
          <w:rFonts w:ascii="Times New Roman" w:hAnsi="Times New Roman" w:cs="Times New Roman"/>
          <w:sz w:val="24"/>
          <w:szCs w:val="24"/>
        </w:rPr>
        <w:t xml:space="preserve">Управления Роспотребнадзора </w:t>
      </w:r>
    </w:p>
    <w:p w:rsidR="00450B09" w:rsidRPr="00450B09" w:rsidRDefault="00450B09" w:rsidP="00450B09">
      <w:pPr>
        <w:spacing w:line="240" w:lineRule="auto"/>
        <w:rPr>
          <w:rFonts w:ascii="Times New Roman" w:hAnsi="Times New Roman" w:cs="Times New Roman"/>
          <w:sz w:val="24"/>
          <w:szCs w:val="24"/>
        </w:rPr>
      </w:pPr>
      <w:r w:rsidRPr="00450B09">
        <w:rPr>
          <w:rFonts w:ascii="Times New Roman" w:hAnsi="Times New Roman" w:cs="Times New Roman"/>
          <w:sz w:val="24"/>
          <w:szCs w:val="24"/>
        </w:rPr>
        <w:t>по Ленинградской области</w:t>
      </w:r>
    </w:p>
    <w:p w:rsidR="00450B09" w:rsidRPr="00450B09" w:rsidRDefault="00450B09" w:rsidP="00450B09">
      <w:pPr>
        <w:spacing w:line="240" w:lineRule="auto"/>
        <w:rPr>
          <w:rFonts w:ascii="Times New Roman" w:hAnsi="Times New Roman" w:cs="Times New Roman"/>
          <w:sz w:val="24"/>
          <w:szCs w:val="24"/>
        </w:rPr>
      </w:pPr>
      <w:proofErr w:type="gramStart"/>
      <w:r w:rsidRPr="00450B09">
        <w:rPr>
          <w:rFonts w:ascii="Times New Roman" w:hAnsi="Times New Roman" w:cs="Times New Roman"/>
          <w:sz w:val="24"/>
          <w:szCs w:val="24"/>
        </w:rPr>
        <w:t>в</w:t>
      </w:r>
      <w:proofErr w:type="gramEnd"/>
      <w:r w:rsidRPr="00450B09">
        <w:rPr>
          <w:rFonts w:ascii="Times New Roman" w:hAnsi="Times New Roman" w:cs="Times New Roman"/>
          <w:sz w:val="24"/>
          <w:szCs w:val="24"/>
        </w:rPr>
        <w:t xml:space="preserve"> </w:t>
      </w:r>
      <w:proofErr w:type="gramStart"/>
      <w:r w:rsidRPr="00450B09">
        <w:rPr>
          <w:rFonts w:ascii="Times New Roman" w:hAnsi="Times New Roman" w:cs="Times New Roman"/>
          <w:sz w:val="24"/>
          <w:szCs w:val="24"/>
        </w:rPr>
        <w:t>Приозерском</w:t>
      </w:r>
      <w:proofErr w:type="gramEnd"/>
      <w:r w:rsidRPr="00450B09">
        <w:rPr>
          <w:rFonts w:ascii="Times New Roman" w:hAnsi="Times New Roman" w:cs="Times New Roman"/>
          <w:sz w:val="24"/>
          <w:szCs w:val="24"/>
        </w:rPr>
        <w:t xml:space="preserve"> районе                                                          </w:t>
      </w:r>
      <w:r>
        <w:rPr>
          <w:rFonts w:ascii="Times New Roman" w:hAnsi="Times New Roman" w:cs="Times New Roman"/>
          <w:sz w:val="24"/>
          <w:szCs w:val="24"/>
        </w:rPr>
        <w:t xml:space="preserve">                        </w:t>
      </w:r>
      <w:r w:rsidRPr="00450B09">
        <w:rPr>
          <w:rFonts w:ascii="Times New Roman" w:hAnsi="Times New Roman" w:cs="Times New Roman"/>
          <w:sz w:val="24"/>
          <w:szCs w:val="24"/>
        </w:rPr>
        <w:t xml:space="preserve">       Н.Д. Никитенко</w:t>
      </w:r>
    </w:p>
    <w:p w:rsidR="00047498" w:rsidRPr="00450B09" w:rsidRDefault="00450B09" w:rsidP="00450B09">
      <w:pPr>
        <w:rPr>
          <w:rFonts w:ascii="Times New Roman" w:hAnsi="Times New Roman" w:cs="Times New Roman"/>
          <w:sz w:val="20"/>
          <w:szCs w:val="20"/>
        </w:rPr>
      </w:pPr>
      <w:r w:rsidRPr="00450B09">
        <w:rPr>
          <w:rFonts w:ascii="Times New Roman" w:hAnsi="Times New Roman" w:cs="Times New Roman"/>
          <w:sz w:val="20"/>
          <w:szCs w:val="20"/>
        </w:rPr>
        <w:t>Исполнитель: Шаталова Н.А..,  тел. 8(81379) 37-495</w:t>
      </w:r>
    </w:p>
    <w:sectPr w:rsidR="00047498" w:rsidRPr="00450B09" w:rsidSect="00450B09">
      <w:pgSz w:w="11906" w:h="16838"/>
      <w:pgMar w:top="1134"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DA9" w:rsidRDefault="00332DA9" w:rsidP="00450B09">
      <w:pPr>
        <w:spacing w:after="0" w:line="240" w:lineRule="auto"/>
      </w:pPr>
      <w:r>
        <w:separator/>
      </w:r>
    </w:p>
  </w:endnote>
  <w:endnote w:type="continuationSeparator" w:id="1">
    <w:p w:rsidR="00332DA9" w:rsidRDefault="00332DA9" w:rsidP="00450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DA9" w:rsidRDefault="00332DA9" w:rsidP="00450B09">
      <w:pPr>
        <w:spacing w:after="0" w:line="240" w:lineRule="auto"/>
      </w:pPr>
      <w:r>
        <w:separator/>
      </w:r>
    </w:p>
  </w:footnote>
  <w:footnote w:type="continuationSeparator" w:id="1">
    <w:p w:rsidR="00332DA9" w:rsidRDefault="00332DA9" w:rsidP="00450B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036AA"/>
    <w:multiLevelType w:val="multilevel"/>
    <w:tmpl w:val="D2CEC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7E434B"/>
    <w:multiLevelType w:val="multilevel"/>
    <w:tmpl w:val="B562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277DE6"/>
    <w:multiLevelType w:val="multilevel"/>
    <w:tmpl w:val="99444A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047498"/>
    <w:rsid w:val="00047498"/>
    <w:rsid w:val="00096AEF"/>
    <w:rsid w:val="00332DA9"/>
    <w:rsid w:val="003A715B"/>
    <w:rsid w:val="003D0A52"/>
    <w:rsid w:val="00450B09"/>
    <w:rsid w:val="00541D23"/>
    <w:rsid w:val="00714BEE"/>
    <w:rsid w:val="00B4566E"/>
    <w:rsid w:val="00DA2250"/>
    <w:rsid w:val="00E36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50"/>
  </w:style>
  <w:style w:type="paragraph" w:styleId="2">
    <w:name w:val="heading 2"/>
    <w:basedOn w:val="a"/>
    <w:link w:val="20"/>
    <w:uiPriority w:val="9"/>
    <w:qFormat/>
    <w:rsid w:val="000474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474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749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47498"/>
    <w:rPr>
      <w:rFonts w:ascii="Times New Roman" w:eastAsia="Times New Roman" w:hAnsi="Times New Roman" w:cs="Times New Roman"/>
      <w:b/>
      <w:bCs/>
      <w:sz w:val="27"/>
      <w:szCs w:val="27"/>
    </w:rPr>
  </w:style>
  <w:style w:type="paragraph" w:styleId="a3">
    <w:name w:val="Normal (Web)"/>
    <w:basedOn w:val="a"/>
    <w:uiPriority w:val="99"/>
    <w:semiHidden/>
    <w:unhideWhenUsed/>
    <w:rsid w:val="000474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47498"/>
    <w:rPr>
      <w:b/>
      <w:bCs/>
    </w:rPr>
  </w:style>
  <w:style w:type="character" w:styleId="a5">
    <w:name w:val="Hyperlink"/>
    <w:basedOn w:val="a0"/>
    <w:uiPriority w:val="99"/>
    <w:semiHidden/>
    <w:unhideWhenUsed/>
    <w:rsid w:val="00047498"/>
    <w:rPr>
      <w:color w:val="0000FF"/>
      <w:u w:val="single"/>
    </w:rPr>
  </w:style>
  <w:style w:type="character" w:customStyle="1" w:styleId="authorarticle">
    <w:name w:val="authorarticle"/>
    <w:basedOn w:val="a0"/>
    <w:rsid w:val="00047498"/>
  </w:style>
  <w:style w:type="character" w:customStyle="1" w:styleId="photosource">
    <w:name w:val="photosource"/>
    <w:basedOn w:val="a0"/>
    <w:rsid w:val="00047498"/>
  </w:style>
  <w:style w:type="paragraph" w:customStyle="1" w:styleId="blogpagearticlesection-content-chapter">
    <w:name w:val="blogpage__articlesection-content-chapter"/>
    <w:basedOn w:val="a"/>
    <w:rsid w:val="00047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arddescription">
    <w:name w:val="articlecard__description"/>
    <w:basedOn w:val="a"/>
    <w:rsid w:val="0004749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474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7498"/>
    <w:rPr>
      <w:rFonts w:ascii="Tahoma" w:hAnsi="Tahoma" w:cs="Tahoma"/>
      <w:sz w:val="16"/>
      <w:szCs w:val="16"/>
    </w:rPr>
  </w:style>
  <w:style w:type="paragraph" w:styleId="a8">
    <w:name w:val="header"/>
    <w:basedOn w:val="a"/>
    <w:link w:val="a9"/>
    <w:uiPriority w:val="99"/>
    <w:semiHidden/>
    <w:unhideWhenUsed/>
    <w:rsid w:val="00450B0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50B09"/>
  </w:style>
  <w:style w:type="paragraph" w:styleId="aa">
    <w:name w:val="footer"/>
    <w:basedOn w:val="a"/>
    <w:link w:val="ab"/>
    <w:uiPriority w:val="99"/>
    <w:semiHidden/>
    <w:unhideWhenUsed/>
    <w:rsid w:val="00450B0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50B09"/>
  </w:style>
</w:styles>
</file>

<file path=word/webSettings.xml><?xml version="1.0" encoding="utf-8"?>
<w:webSettings xmlns:r="http://schemas.openxmlformats.org/officeDocument/2006/relationships" xmlns:w="http://schemas.openxmlformats.org/wordprocessingml/2006/main">
  <w:divs>
    <w:div w:id="641233029">
      <w:bodyDiv w:val="1"/>
      <w:marLeft w:val="0"/>
      <w:marRight w:val="0"/>
      <w:marTop w:val="0"/>
      <w:marBottom w:val="0"/>
      <w:divBdr>
        <w:top w:val="none" w:sz="0" w:space="0" w:color="auto"/>
        <w:left w:val="none" w:sz="0" w:space="0" w:color="auto"/>
        <w:bottom w:val="none" w:sz="0" w:space="0" w:color="auto"/>
        <w:right w:val="none" w:sz="0" w:space="0" w:color="auto"/>
      </w:divBdr>
      <w:divsChild>
        <w:div w:id="173767874">
          <w:marLeft w:val="0"/>
          <w:marRight w:val="0"/>
          <w:marTop w:val="0"/>
          <w:marBottom w:val="0"/>
          <w:divBdr>
            <w:top w:val="none" w:sz="0" w:space="0" w:color="auto"/>
            <w:left w:val="none" w:sz="0" w:space="0" w:color="auto"/>
            <w:bottom w:val="none" w:sz="0" w:space="0" w:color="auto"/>
            <w:right w:val="none" w:sz="0" w:space="0" w:color="auto"/>
          </w:divBdr>
          <w:divsChild>
            <w:div w:id="841699972">
              <w:blockQuote w:val="1"/>
              <w:marLeft w:val="0"/>
              <w:marRight w:val="0"/>
              <w:marTop w:val="85"/>
              <w:marBottom w:val="240"/>
              <w:divBdr>
                <w:top w:val="none" w:sz="0" w:space="0" w:color="auto"/>
                <w:left w:val="single" w:sz="24" w:space="14" w:color="CCCCCC"/>
                <w:bottom w:val="none" w:sz="0" w:space="0" w:color="auto"/>
                <w:right w:val="none" w:sz="0" w:space="0" w:color="auto"/>
              </w:divBdr>
            </w:div>
          </w:divsChild>
        </w:div>
        <w:div w:id="1917664432">
          <w:marLeft w:val="0"/>
          <w:marRight w:val="0"/>
          <w:marTop w:val="0"/>
          <w:marBottom w:val="0"/>
          <w:divBdr>
            <w:top w:val="none" w:sz="0" w:space="0" w:color="auto"/>
            <w:left w:val="none" w:sz="0" w:space="0" w:color="auto"/>
            <w:bottom w:val="none" w:sz="0" w:space="0" w:color="auto"/>
            <w:right w:val="none" w:sz="0" w:space="0" w:color="auto"/>
          </w:divBdr>
          <w:divsChild>
            <w:div w:id="1436904008">
              <w:marLeft w:val="0"/>
              <w:marRight w:val="0"/>
              <w:marTop w:val="0"/>
              <w:marBottom w:val="0"/>
              <w:divBdr>
                <w:top w:val="none" w:sz="0" w:space="0" w:color="auto"/>
                <w:left w:val="none" w:sz="0" w:space="0" w:color="auto"/>
                <w:bottom w:val="none" w:sz="0" w:space="0" w:color="auto"/>
                <w:right w:val="none" w:sz="0" w:space="0" w:color="auto"/>
              </w:divBdr>
              <w:divsChild>
                <w:div w:id="10660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6178">
          <w:marLeft w:val="0"/>
          <w:marRight w:val="0"/>
          <w:marTop w:val="0"/>
          <w:marBottom w:val="0"/>
          <w:divBdr>
            <w:top w:val="none" w:sz="0" w:space="0" w:color="auto"/>
            <w:left w:val="none" w:sz="0" w:space="0" w:color="auto"/>
            <w:bottom w:val="none" w:sz="0" w:space="0" w:color="auto"/>
            <w:right w:val="none" w:sz="0" w:space="0" w:color="auto"/>
          </w:divBdr>
          <w:divsChild>
            <w:div w:id="1182623093">
              <w:marLeft w:val="0"/>
              <w:marRight w:val="0"/>
              <w:marTop w:val="0"/>
              <w:marBottom w:val="0"/>
              <w:divBdr>
                <w:top w:val="none" w:sz="0" w:space="0" w:color="auto"/>
                <w:left w:val="none" w:sz="0" w:space="0" w:color="auto"/>
                <w:bottom w:val="none" w:sz="0" w:space="0" w:color="auto"/>
                <w:right w:val="none" w:sz="0" w:space="0" w:color="auto"/>
              </w:divBdr>
              <w:divsChild>
                <w:div w:id="937837457">
                  <w:marLeft w:val="0"/>
                  <w:marRight w:val="0"/>
                  <w:marTop w:val="0"/>
                  <w:marBottom w:val="0"/>
                  <w:divBdr>
                    <w:top w:val="none" w:sz="0" w:space="0" w:color="auto"/>
                    <w:left w:val="none" w:sz="0" w:space="0" w:color="auto"/>
                    <w:bottom w:val="none" w:sz="0" w:space="0" w:color="auto"/>
                    <w:right w:val="none" w:sz="0" w:space="0" w:color="auto"/>
                  </w:divBdr>
                </w:div>
                <w:div w:id="882324097">
                  <w:marLeft w:val="0"/>
                  <w:marRight w:val="0"/>
                  <w:marTop w:val="0"/>
                  <w:marBottom w:val="0"/>
                  <w:divBdr>
                    <w:top w:val="none" w:sz="0" w:space="0" w:color="auto"/>
                    <w:left w:val="none" w:sz="0" w:space="0" w:color="auto"/>
                    <w:bottom w:val="none" w:sz="0" w:space="0" w:color="auto"/>
                    <w:right w:val="none" w:sz="0" w:space="0" w:color="auto"/>
                  </w:divBdr>
                </w:div>
                <w:div w:id="175775985">
                  <w:marLeft w:val="0"/>
                  <w:marRight w:val="0"/>
                  <w:marTop w:val="0"/>
                  <w:marBottom w:val="0"/>
                  <w:divBdr>
                    <w:top w:val="none" w:sz="0" w:space="0" w:color="auto"/>
                    <w:left w:val="none" w:sz="0" w:space="0" w:color="auto"/>
                    <w:bottom w:val="none" w:sz="0" w:space="0" w:color="auto"/>
                    <w:right w:val="none" w:sz="0" w:space="0" w:color="auto"/>
                  </w:divBdr>
                </w:div>
                <w:div w:id="1168520016">
                  <w:marLeft w:val="0"/>
                  <w:marRight w:val="0"/>
                  <w:marTop w:val="0"/>
                  <w:marBottom w:val="0"/>
                  <w:divBdr>
                    <w:top w:val="none" w:sz="0" w:space="0" w:color="auto"/>
                    <w:left w:val="none" w:sz="0" w:space="0" w:color="auto"/>
                    <w:bottom w:val="none" w:sz="0" w:space="0" w:color="auto"/>
                    <w:right w:val="none" w:sz="0" w:space="0" w:color="auto"/>
                  </w:divBdr>
                </w:div>
                <w:div w:id="611740955">
                  <w:marLeft w:val="0"/>
                  <w:marRight w:val="0"/>
                  <w:marTop w:val="0"/>
                  <w:marBottom w:val="0"/>
                  <w:divBdr>
                    <w:top w:val="none" w:sz="0" w:space="0" w:color="auto"/>
                    <w:left w:val="none" w:sz="0" w:space="0" w:color="auto"/>
                    <w:bottom w:val="none" w:sz="0" w:space="0" w:color="auto"/>
                    <w:right w:val="none" w:sz="0" w:space="0" w:color="auto"/>
                  </w:divBdr>
                </w:div>
                <w:div w:id="14201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6951">
          <w:marLeft w:val="0"/>
          <w:marRight w:val="0"/>
          <w:marTop w:val="847"/>
          <w:marBottom w:val="0"/>
          <w:divBdr>
            <w:top w:val="none" w:sz="0" w:space="0" w:color="auto"/>
            <w:left w:val="none" w:sz="0" w:space="0" w:color="auto"/>
            <w:bottom w:val="none" w:sz="0" w:space="0" w:color="auto"/>
            <w:right w:val="none" w:sz="0" w:space="0" w:color="auto"/>
          </w:divBdr>
          <w:divsChild>
            <w:div w:id="177811076">
              <w:marLeft w:val="0"/>
              <w:marRight w:val="0"/>
              <w:marTop w:val="0"/>
              <w:marBottom w:val="440"/>
              <w:divBdr>
                <w:top w:val="none" w:sz="0" w:space="0" w:color="auto"/>
                <w:left w:val="none" w:sz="0" w:space="0" w:color="auto"/>
                <w:bottom w:val="none" w:sz="0" w:space="0" w:color="auto"/>
                <w:right w:val="none" w:sz="0" w:space="0" w:color="auto"/>
              </w:divBdr>
            </w:div>
            <w:div w:id="1824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FFCC-82B4-475E-AC69-71F37F68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997</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Шаталова</dc:creator>
  <cp:lastModifiedBy>Шаталова</cp:lastModifiedBy>
  <cp:revision>2</cp:revision>
  <cp:lastPrinted>2023-05-30T09:15:00Z</cp:lastPrinted>
  <dcterms:created xsi:type="dcterms:W3CDTF">2023-05-30T09:16:00Z</dcterms:created>
  <dcterms:modified xsi:type="dcterms:W3CDTF">2023-05-30T09:16:00Z</dcterms:modified>
</cp:coreProperties>
</file>